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2E4C" w14:textId="77777777" w:rsidR="00E51F65" w:rsidRPr="00EE1263" w:rsidRDefault="00E51F65" w:rsidP="00EE1263">
      <w:pPr>
        <w:spacing w:after="120"/>
        <w:rPr>
          <w:rFonts w:cstheme="minorHAnsi"/>
        </w:rPr>
      </w:pPr>
    </w:p>
    <w:p w14:paraId="5245D252" w14:textId="77777777" w:rsidR="00762805" w:rsidRPr="00EE1263" w:rsidRDefault="00762805" w:rsidP="00EE1263">
      <w:pPr>
        <w:pStyle w:val="Geenafstand"/>
        <w:spacing w:after="120" w:line="259" w:lineRule="auto"/>
        <w:rPr>
          <w:rFonts w:cstheme="minorHAnsi"/>
        </w:rPr>
      </w:pPr>
    </w:p>
    <w:p w14:paraId="64E784A0" w14:textId="54BD385D" w:rsidR="004A6669" w:rsidRPr="00EE1263" w:rsidRDefault="00E51F65" w:rsidP="00EE1263">
      <w:pPr>
        <w:pStyle w:val="Geenafstand"/>
        <w:spacing w:line="259" w:lineRule="auto"/>
        <w:rPr>
          <w:rFonts w:cstheme="minorHAnsi"/>
        </w:rPr>
      </w:pPr>
      <w:r w:rsidRPr="00EE1263">
        <w:rPr>
          <w:rFonts w:cstheme="minorHAnsi"/>
        </w:rPr>
        <w:t>Ministerie van Volksgezondheid, Welzijn en Sport</w:t>
      </w:r>
    </w:p>
    <w:p w14:paraId="52474A80" w14:textId="7A2821D9" w:rsidR="004A6669" w:rsidRPr="00EE1263" w:rsidRDefault="00E51F65" w:rsidP="00EE1263">
      <w:pPr>
        <w:pStyle w:val="Geenafstand"/>
        <w:spacing w:line="259" w:lineRule="auto"/>
        <w:rPr>
          <w:rFonts w:cstheme="minorHAnsi"/>
        </w:rPr>
      </w:pPr>
      <w:r w:rsidRPr="00EE1263">
        <w:rPr>
          <w:rFonts w:cstheme="minorHAnsi"/>
        </w:rPr>
        <w:t>Postbus 20350</w:t>
      </w:r>
    </w:p>
    <w:p w14:paraId="1398682A" w14:textId="13698606" w:rsidR="00E51F65" w:rsidRPr="00EE1263" w:rsidRDefault="00E51F65" w:rsidP="00EE1263">
      <w:pPr>
        <w:pStyle w:val="Geenafstand"/>
        <w:spacing w:line="259" w:lineRule="auto"/>
        <w:rPr>
          <w:rFonts w:cstheme="minorHAnsi"/>
        </w:rPr>
      </w:pPr>
      <w:r w:rsidRPr="00EE1263">
        <w:rPr>
          <w:rFonts w:cstheme="minorHAnsi"/>
        </w:rPr>
        <w:t>2500 EJ Den Haag</w:t>
      </w:r>
    </w:p>
    <w:p w14:paraId="3B879007" w14:textId="40196797" w:rsidR="00E51F65" w:rsidRPr="00EE1263" w:rsidRDefault="00E51F65" w:rsidP="00EE1263">
      <w:pPr>
        <w:spacing w:after="120"/>
        <w:rPr>
          <w:rFonts w:cstheme="minorHAnsi"/>
        </w:rPr>
      </w:pPr>
    </w:p>
    <w:p w14:paraId="29A7F069" w14:textId="5447BBF3" w:rsidR="00A43E6B" w:rsidRPr="00EE1263" w:rsidRDefault="00A43E6B" w:rsidP="00EE1263">
      <w:pPr>
        <w:spacing w:after="120"/>
        <w:rPr>
          <w:rFonts w:cstheme="minorHAnsi"/>
          <w:i/>
        </w:rPr>
      </w:pPr>
      <w:r w:rsidRPr="00EE1263">
        <w:rPr>
          <w:rFonts w:cstheme="minorHAnsi"/>
          <w:i/>
        </w:rPr>
        <w:t xml:space="preserve">Per email aan: </w:t>
      </w:r>
      <w:hyperlink r:id="rId7" w:history="1">
        <w:r w:rsidRPr="00EE1263">
          <w:rPr>
            <w:rStyle w:val="Hyperlink"/>
            <w:rFonts w:cstheme="minorHAnsi"/>
            <w:i/>
            <w:color w:val="auto"/>
            <w:u w:val="none"/>
          </w:rPr>
          <w:t>mg.segers@minvws.nl</w:t>
        </w:r>
      </w:hyperlink>
      <w:r w:rsidRPr="00EE1263">
        <w:rPr>
          <w:rFonts w:cstheme="minorHAnsi"/>
          <w:i/>
        </w:rPr>
        <w:t xml:space="preserve"> ; </w:t>
      </w:r>
      <w:r w:rsidR="00A46332" w:rsidRPr="00EE1263">
        <w:rPr>
          <w:rFonts w:cstheme="minorHAnsi"/>
          <w:i/>
        </w:rPr>
        <w:t>Sophie.van.Dierendonck@minvws.nl</w:t>
      </w:r>
    </w:p>
    <w:p w14:paraId="6D1FEF67" w14:textId="77777777" w:rsidR="00E51F65" w:rsidRPr="00EE1263" w:rsidRDefault="00E51F65" w:rsidP="00EE1263">
      <w:pPr>
        <w:spacing w:after="120"/>
        <w:rPr>
          <w:rFonts w:cstheme="minorHAnsi"/>
          <w:b/>
          <w:bCs/>
        </w:rPr>
      </w:pPr>
    </w:p>
    <w:p w14:paraId="720804BA" w14:textId="285BB8E8" w:rsidR="00E51F65" w:rsidRPr="00EE1263" w:rsidRDefault="00E51F65" w:rsidP="00EE1263">
      <w:pPr>
        <w:spacing w:after="120"/>
        <w:rPr>
          <w:rFonts w:cstheme="minorHAnsi"/>
          <w:b/>
          <w:bCs/>
        </w:rPr>
      </w:pPr>
      <w:r w:rsidRPr="00EE1263">
        <w:rPr>
          <w:rFonts w:cstheme="minorHAnsi"/>
          <w:b/>
          <w:bCs/>
        </w:rPr>
        <w:t>Betreft:</w:t>
      </w:r>
      <w:r w:rsidR="00A6247A" w:rsidRPr="00EE1263">
        <w:rPr>
          <w:rFonts w:cstheme="minorHAnsi"/>
          <w:b/>
          <w:bCs/>
        </w:rPr>
        <w:tab/>
      </w:r>
      <w:r w:rsidR="00A6247A" w:rsidRPr="00EE1263">
        <w:rPr>
          <w:rFonts w:cstheme="minorHAnsi"/>
          <w:b/>
          <w:bCs/>
        </w:rPr>
        <w:tab/>
        <w:t>H</w:t>
      </w:r>
      <w:r w:rsidR="00A46332" w:rsidRPr="00EE1263">
        <w:rPr>
          <w:rFonts w:cstheme="minorHAnsi"/>
          <w:b/>
          <w:bCs/>
        </w:rPr>
        <w:t xml:space="preserve">erziening </w:t>
      </w:r>
      <w:r w:rsidR="00A6247A" w:rsidRPr="00EE1263">
        <w:rPr>
          <w:rFonts w:cstheme="minorHAnsi"/>
          <w:b/>
          <w:bCs/>
        </w:rPr>
        <w:t>W</w:t>
      </w:r>
      <w:r w:rsidRPr="00EE1263">
        <w:rPr>
          <w:rFonts w:cstheme="minorHAnsi"/>
          <w:b/>
          <w:bCs/>
        </w:rPr>
        <w:t xml:space="preserve">arenwetbesluit </w:t>
      </w:r>
      <w:r w:rsidR="00A6247A" w:rsidRPr="00EE1263">
        <w:rPr>
          <w:rFonts w:cstheme="minorHAnsi"/>
          <w:b/>
          <w:bCs/>
        </w:rPr>
        <w:t>A</w:t>
      </w:r>
      <w:r w:rsidRPr="00EE1263">
        <w:rPr>
          <w:rFonts w:cstheme="minorHAnsi"/>
          <w:b/>
          <w:bCs/>
        </w:rPr>
        <w:t xml:space="preserve">ttractie- </w:t>
      </w:r>
      <w:r w:rsidR="00A6247A" w:rsidRPr="00EE1263">
        <w:rPr>
          <w:rFonts w:cstheme="minorHAnsi"/>
          <w:b/>
          <w:bCs/>
        </w:rPr>
        <w:t>en</w:t>
      </w:r>
      <w:r w:rsidRPr="00EE1263">
        <w:rPr>
          <w:rFonts w:cstheme="minorHAnsi"/>
          <w:b/>
          <w:bCs/>
        </w:rPr>
        <w:t xml:space="preserve"> </w:t>
      </w:r>
      <w:r w:rsidR="00A6247A" w:rsidRPr="00EE1263">
        <w:rPr>
          <w:rFonts w:cstheme="minorHAnsi"/>
          <w:b/>
          <w:bCs/>
        </w:rPr>
        <w:t>S</w:t>
      </w:r>
      <w:r w:rsidRPr="00EE1263">
        <w:rPr>
          <w:rFonts w:cstheme="minorHAnsi"/>
          <w:b/>
          <w:bCs/>
        </w:rPr>
        <w:t xml:space="preserve">peeltoestellen </w:t>
      </w:r>
      <w:r w:rsidR="00A6247A" w:rsidRPr="00EE1263">
        <w:rPr>
          <w:rFonts w:cstheme="minorHAnsi"/>
          <w:b/>
          <w:bCs/>
        </w:rPr>
        <w:t>(WAS)</w:t>
      </w:r>
    </w:p>
    <w:p w14:paraId="3B8646D6" w14:textId="77777777" w:rsidR="00E51F65" w:rsidRPr="00EE1263" w:rsidRDefault="00E51F65" w:rsidP="00EE1263">
      <w:pPr>
        <w:spacing w:after="120"/>
        <w:rPr>
          <w:rFonts w:cstheme="minorHAnsi"/>
        </w:rPr>
      </w:pPr>
    </w:p>
    <w:p w14:paraId="2EFBA15A" w14:textId="61D17093" w:rsidR="00E51F65" w:rsidRPr="00EE1263" w:rsidRDefault="00E51F65" w:rsidP="00EE1263">
      <w:pPr>
        <w:spacing w:after="120"/>
        <w:rPr>
          <w:rFonts w:cstheme="minorHAnsi"/>
        </w:rPr>
      </w:pPr>
      <w:r w:rsidRPr="00EE1263">
        <w:rPr>
          <w:rFonts w:cstheme="minorHAnsi"/>
        </w:rPr>
        <w:t xml:space="preserve">Leusden, </w:t>
      </w:r>
      <w:r w:rsidR="00EE1263" w:rsidRPr="00EE1263">
        <w:rPr>
          <w:rFonts w:cstheme="minorHAnsi"/>
        </w:rPr>
        <w:t>30</w:t>
      </w:r>
      <w:r w:rsidR="00A46332" w:rsidRPr="00EE1263">
        <w:rPr>
          <w:rFonts w:cstheme="minorHAnsi"/>
        </w:rPr>
        <w:t>.10.2022</w:t>
      </w:r>
    </w:p>
    <w:p w14:paraId="5F3DFAAB" w14:textId="67C65EFD" w:rsidR="00E51F65" w:rsidRPr="00EE1263" w:rsidRDefault="00E51F65" w:rsidP="00EE1263">
      <w:pPr>
        <w:spacing w:after="120"/>
        <w:rPr>
          <w:rFonts w:cstheme="minorHAnsi"/>
        </w:rPr>
      </w:pPr>
    </w:p>
    <w:p w14:paraId="40370D31" w14:textId="6802EA79" w:rsidR="00E51F65" w:rsidRPr="00EE1263" w:rsidRDefault="00E51F65">
      <w:pPr>
        <w:spacing w:after="120"/>
        <w:rPr>
          <w:rFonts w:cstheme="minorHAnsi"/>
        </w:rPr>
      </w:pPr>
      <w:r w:rsidRPr="00EE1263">
        <w:rPr>
          <w:rFonts w:cstheme="minorHAnsi"/>
        </w:rPr>
        <w:t xml:space="preserve">Geachte mevrouw Kramer-Segers, </w:t>
      </w:r>
      <w:r w:rsidR="00564044" w:rsidRPr="00EE1263">
        <w:rPr>
          <w:rFonts w:cstheme="minorHAnsi"/>
        </w:rPr>
        <w:t xml:space="preserve">geachte </w:t>
      </w:r>
      <w:r w:rsidR="00A46332" w:rsidRPr="00EE1263">
        <w:rPr>
          <w:rFonts w:cstheme="minorHAnsi"/>
        </w:rPr>
        <w:t xml:space="preserve">mevrouw Van </w:t>
      </w:r>
      <w:proofErr w:type="spellStart"/>
      <w:r w:rsidR="00A46332" w:rsidRPr="00EE1263">
        <w:rPr>
          <w:rFonts w:cstheme="minorHAnsi"/>
        </w:rPr>
        <w:t>Dierendonck</w:t>
      </w:r>
      <w:proofErr w:type="spellEnd"/>
      <w:r w:rsidR="00564044" w:rsidRPr="00EE1263">
        <w:rPr>
          <w:rFonts w:cstheme="minorHAnsi"/>
        </w:rPr>
        <w:t>,</w:t>
      </w:r>
    </w:p>
    <w:p w14:paraId="5A74F968" w14:textId="77777777" w:rsidR="00EE1263" w:rsidRDefault="00EE1263" w:rsidP="00EE1263">
      <w:pPr>
        <w:spacing w:after="120"/>
        <w:rPr>
          <w:rFonts w:cstheme="minorHAnsi"/>
        </w:rPr>
      </w:pPr>
    </w:p>
    <w:p w14:paraId="5B127A1E" w14:textId="0E186F5D" w:rsidR="00A46332" w:rsidRPr="00EE1263" w:rsidRDefault="00A46332" w:rsidP="00EE1263">
      <w:pPr>
        <w:spacing w:after="120"/>
        <w:rPr>
          <w:rFonts w:cstheme="minorHAnsi"/>
        </w:rPr>
      </w:pPr>
      <w:r w:rsidRPr="00EE1263">
        <w:rPr>
          <w:rFonts w:cstheme="minorHAnsi"/>
        </w:rPr>
        <w:t>Via deze brief spreken wij wederom onze verbazing uit over de gang van zaken</w:t>
      </w:r>
      <w:r w:rsidR="00025909" w:rsidRPr="00EE1263">
        <w:rPr>
          <w:rFonts w:cstheme="minorHAnsi"/>
        </w:rPr>
        <w:t xml:space="preserve"> rond de herziening van het WAS. </w:t>
      </w:r>
      <w:r w:rsidRPr="00EE1263">
        <w:rPr>
          <w:rFonts w:cstheme="minorHAnsi"/>
        </w:rPr>
        <w:t xml:space="preserve">Na een eerdere periode waarin wij constructief met u hebben samengewerkt om te komen tot een goede en breed gedragen aanpak, zijn wij en onze branches wederom gepasseerd in het huidige voorstel voor een hernieuwd WAS. </w:t>
      </w:r>
    </w:p>
    <w:p w14:paraId="3321D7E8" w14:textId="3A8C0EE3" w:rsidR="00A46332" w:rsidRPr="00EE1263" w:rsidRDefault="00A46332" w:rsidP="00EE1263">
      <w:pPr>
        <w:spacing w:after="120"/>
        <w:rPr>
          <w:rFonts w:cstheme="minorHAnsi"/>
        </w:rPr>
      </w:pPr>
      <w:r w:rsidRPr="00EE1263">
        <w:rPr>
          <w:rFonts w:cstheme="minorHAnsi"/>
        </w:rPr>
        <w:t xml:space="preserve">Wij hebben eerder afgesproken dat er actief overleg zou plaats vinden over de onderwerpen die ons aangaan en niet pas met nieuwe regelgeving worden geconfronteerd nadat deze al in hoofdlijnen is ontwikkeld. Met andere woorden, net als de aangewezen keuringsinstellingen zien wij ons graag betrokken vóórdat een voorstel wordt gepubliceerd voor internetconsultatie. </w:t>
      </w:r>
    </w:p>
    <w:p w14:paraId="2055D34F" w14:textId="3F0A9334" w:rsidR="00A46332" w:rsidRPr="00EE1263" w:rsidRDefault="00A46332" w:rsidP="00EE1263">
      <w:pPr>
        <w:spacing w:after="120"/>
        <w:rPr>
          <w:rFonts w:cstheme="minorHAnsi"/>
        </w:rPr>
      </w:pPr>
      <w:r w:rsidRPr="00EE1263">
        <w:rPr>
          <w:rFonts w:cstheme="minorHAnsi"/>
        </w:rPr>
        <w:t xml:space="preserve">Wij hopen dan ook dat dit op korte termijn wordt rechtgezet en wij constructief met elkaar </w:t>
      </w:r>
      <w:r w:rsidR="00025909" w:rsidRPr="00EE1263">
        <w:rPr>
          <w:rFonts w:cstheme="minorHAnsi"/>
        </w:rPr>
        <w:t>het overleg kunnen hervatten</w:t>
      </w:r>
      <w:r w:rsidRPr="00EE1263">
        <w:rPr>
          <w:rFonts w:cstheme="minorHAnsi"/>
        </w:rPr>
        <w:t xml:space="preserve">.   </w:t>
      </w:r>
    </w:p>
    <w:p w14:paraId="33FF4A9B" w14:textId="6D0EFB55" w:rsidR="00A46332" w:rsidRPr="00EE1263" w:rsidRDefault="00A46332" w:rsidP="00EE1263">
      <w:pPr>
        <w:spacing w:after="120"/>
        <w:rPr>
          <w:rFonts w:cstheme="minorHAnsi"/>
          <w:b/>
          <w:bCs/>
        </w:rPr>
      </w:pPr>
      <w:r w:rsidRPr="00EE1263">
        <w:rPr>
          <w:rFonts w:cstheme="minorHAnsi"/>
          <w:b/>
          <w:bCs/>
        </w:rPr>
        <w:t xml:space="preserve">Inhoudelijk </w:t>
      </w:r>
    </w:p>
    <w:p w14:paraId="33B334FA" w14:textId="77777777" w:rsidR="00A46332" w:rsidRPr="00EE1263" w:rsidRDefault="00A46332" w:rsidP="00EE1263">
      <w:pPr>
        <w:pStyle w:val="Lijstalinea"/>
        <w:numPr>
          <w:ilvl w:val="0"/>
          <w:numId w:val="5"/>
        </w:numPr>
        <w:spacing w:after="120"/>
        <w:contextualSpacing w:val="0"/>
        <w:rPr>
          <w:rFonts w:eastAsia="Times New Roman" w:cstheme="minorHAnsi"/>
          <w:u w:val="single"/>
        </w:rPr>
      </w:pPr>
      <w:r w:rsidRPr="00EE1263">
        <w:rPr>
          <w:rFonts w:eastAsia="Times New Roman" w:cstheme="minorHAnsi"/>
          <w:u w:val="single"/>
        </w:rPr>
        <w:t xml:space="preserve">Reikwijdte </w:t>
      </w:r>
    </w:p>
    <w:p w14:paraId="0FB90698" w14:textId="77777777" w:rsidR="00EE1263" w:rsidRDefault="00A46332" w:rsidP="00EE1263">
      <w:pPr>
        <w:spacing w:after="120"/>
        <w:ind w:left="357"/>
        <w:rPr>
          <w:rFonts w:eastAsia="Times New Roman" w:cstheme="minorHAnsi"/>
        </w:rPr>
      </w:pPr>
      <w:r w:rsidRPr="00EE1263">
        <w:rPr>
          <w:rFonts w:eastAsia="Times New Roman" w:cstheme="minorHAnsi"/>
        </w:rPr>
        <w:t>Bespr</w:t>
      </w:r>
      <w:r w:rsidR="001E14B3" w:rsidRPr="00EE1263">
        <w:rPr>
          <w:rFonts w:eastAsia="Times New Roman" w:cstheme="minorHAnsi"/>
        </w:rPr>
        <w:t xml:space="preserve">oken is dat de huidige herziening zou zien op het betrekken van het WAS op de verhuur van opblaasbare speeltoestellen. De verdere aanpassing van de reikwijdte zou plaatsvinden in een tweede traject. Nu zien wij in punt 2 en 4 van uw mail d.d. 11 oktober 2022 dat er weldegelijk ingrijpend aan de reikwijdte wordt gesleuteld door de afbakening van het onderscheid tussen </w:t>
      </w:r>
      <w:r w:rsidRPr="00EE1263">
        <w:rPr>
          <w:rFonts w:eastAsia="Times New Roman" w:cstheme="minorHAnsi"/>
        </w:rPr>
        <w:t xml:space="preserve">sporttoestel </w:t>
      </w:r>
      <w:r w:rsidR="001E14B3" w:rsidRPr="00EE1263">
        <w:rPr>
          <w:rFonts w:eastAsia="Times New Roman" w:cstheme="minorHAnsi"/>
        </w:rPr>
        <w:t>en</w:t>
      </w:r>
      <w:r w:rsidRPr="00EE1263">
        <w:rPr>
          <w:rFonts w:eastAsia="Times New Roman" w:cstheme="minorHAnsi"/>
        </w:rPr>
        <w:t xml:space="preserve"> speeltoestel</w:t>
      </w:r>
      <w:r w:rsidR="001E14B3" w:rsidRPr="00EE1263">
        <w:rPr>
          <w:rFonts w:eastAsia="Times New Roman" w:cstheme="minorHAnsi"/>
        </w:rPr>
        <w:t xml:space="preserve"> en het intrekken van de reikwijdte-notitie. Zoals u inmiddels bekend is</w:t>
      </w:r>
      <w:r w:rsidR="00C54C8A" w:rsidRPr="00EE1263">
        <w:rPr>
          <w:rFonts w:eastAsia="Times New Roman" w:cstheme="minorHAnsi"/>
        </w:rPr>
        <w:t>, is</w:t>
      </w:r>
      <w:r w:rsidR="001E14B3" w:rsidRPr="00EE1263">
        <w:rPr>
          <w:rFonts w:eastAsia="Times New Roman" w:cstheme="minorHAnsi"/>
        </w:rPr>
        <w:t xml:space="preserve"> het onderscheid tussen sporttoestel en speeltoestel geheel niet eenvoudig te maken. Gelet op de grote belangen die daarmee gemoeid zijn</w:t>
      </w:r>
      <w:r w:rsidR="00025909" w:rsidRPr="00EE1263">
        <w:rPr>
          <w:rFonts w:eastAsia="Times New Roman" w:cstheme="minorHAnsi"/>
        </w:rPr>
        <w:t>,</w:t>
      </w:r>
      <w:r w:rsidR="001E14B3" w:rsidRPr="00EE1263">
        <w:rPr>
          <w:rFonts w:eastAsia="Times New Roman" w:cstheme="minorHAnsi"/>
        </w:rPr>
        <w:t xml:space="preserve"> dient dit onderscheid goed te worden uitgewerkt. Het overlaten aan de markt leidt er in de praktijk toe dat </w:t>
      </w:r>
      <w:proofErr w:type="spellStart"/>
      <w:r w:rsidR="001E14B3" w:rsidRPr="00EE1263">
        <w:rPr>
          <w:rFonts w:eastAsia="Times New Roman" w:cstheme="minorHAnsi"/>
        </w:rPr>
        <w:t>AKI’s</w:t>
      </w:r>
      <w:proofErr w:type="spellEnd"/>
      <w:r w:rsidR="001E14B3" w:rsidRPr="00EE1263">
        <w:rPr>
          <w:rFonts w:eastAsia="Times New Roman" w:cstheme="minorHAnsi"/>
        </w:rPr>
        <w:t xml:space="preserve"> en de NVWA hun zienswijze opleggen.</w:t>
      </w:r>
      <w:r w:rsidR="00C54C8A" w:rsidRPr="00EE1263">
        <w:rPr>
          <w:rFonts w:eastAsia="Times New Roman" w:cstheme="minorHAnsi"/>
        </w:rPr>
        <w:t xml:space="preserve"> We hebben gezien hoe de NVWA en </w:t>
      </w:r>
      <w:proofErr w:type="spellStart"/>
      <w:r w:rsidR="00C54C8A" w:rsidRPr="00EE1263">
        <w:rPr>
          <w:rFonts w:eastAsia="Times New Roman" w:cstheme="minorHAnsi"/>
        </w:rPr>
        <w:t>AKI’s</w:t>
      </w:r>
      <w:proofErr w:type="spellEnd"/>
      <w:r w:rsidR="00C54C8A" w:rsidRPr="00EE1263">
        <w:rPr>
          <w:rFonts w:eastAsia="Times New Roman" w:cstheme="minorHAnsi"/>
        </w:rPr>
        <w:t xml:space="preserve"> dit bij de skateparken en trampolinehallen hebben gedaan. Met het vervallen van de reikwijdtenotitie staat hen niets in de weg om tegen de afspraken in klimhallen</w:t>
      </w:r>
      <w:r w:rsidR="00C5483F" w:rsidRPr="00EE1263">
        <w:rPr>
          <w:rFonts w:eastAsia="Times New Roman" w:cstheme="minorHAnsi"/>
        </w:rPr>
        <w:t xml:space="preserve">, </w:t>
      </w:r>
      <w:r w:rsidR="00C54C8A" w:rsidRPr="00EE1263">
        <w:rPr>
          <w:rFonts w:eastAsia="Times New Roman" w:cstheme="minorHAnsi"/>
        </w:rPr>
        <w:t>klimbossen</w:t>
      </w:r>
      <w:r w:rsidR="00C5483F" w:rsidRPr="00EE1263">
        <w:rPr>
          <w:rFonts w:eastAsia="Times New Roman" w:cstheme="minorHAnsi"/>
        </w:rPr>
        <w:t>, Urban sportinrichtingen of zelfs militaire oefeninstallaties</w:t>
      </w:r>
      <w:r w:rsidR="00C54C8A" w:rsidRPr="00EE1263">
        <w:rPr>
          <w:rFonts w:eastAsia="Times New Roman" w:cstheme="minorHAnsi"/>
        </w:rPr>
        <w:t xml:space="preserve"> zonder pardon als speeltoestel aan te merken. </w:t>
      </w:r>
      <w:r w:rsidR="001E14B3" w:rsidRPr="00EE1263">
        <w:rPr>
          <w:rFonts w:eastAsia="Times New Roman" w:cstheme="minorHAnsi"/>
        </w:rPr>
        <w:t xml:space="preserve"> </w:t>
      </w:r>
      <w:r w:rsidR="00C54C8A" w:rsidRPr="00EE1263">
        <w:rPr>
          <w:rFonts w:eastAsia="Times New Roman" w:cstheme="minorHAnsi"/>
        </w:rPr>
        <w:t xml:space="preserve">Het is dan aan de individuele bedrijven om die besluiten aan te vechten via de rechter. </w:t>
      </w:r>
      <w:r w:rsidR="001E14B3" w:rsidRPr="00EE1263">
        <w:rPr>
          <w:rFonts w:eastAsia="Times New Roman" w:cstheme="minorHAnsi"/>
        </w:rPr>
        <w:t xml:space="preserve">Dat kunnen we grotendeels voorkomen door een werkgroep van stakeholders op te richten waarin de afbakening nader wordt </w:t>
      </w:r>
    </w:p>
    <w:p w14:paraId="268FC9B3" w14:textId="77777777" w:rsidR="00EE1263" w:rsidRDefault="00EE1263" w:rsidP="00EE1263">
      <w:pPr>
        <w:spacing w:after="120"/>
        <w:ind w:left="357"/>
        <w:rPr>
          <w:rFonts w:eastAsia="Times New Roman" w:cstheme="minorHAnsi"/>
        </w:rPr>
      </w:pPr>
    </w:p>
    <w:p w14:paraId="0A609C41" w14:textId="483EA6BF" w:rsidR="00EE1263" w:rsidRPr="00EE1263" w:rsidRDefault="001E14B3" w:rsidP="00EE1263">
      <w:pPr>
        <w:spacing w:after="120"/>
        <w:ind w:left="357"/>
        <w:rPr>
          <w:rFonts w:eastAsia="Times New Roman" w:cstheme="minorHAnsi"/>
        </w:rPr>
      </w:pPr>
      <w:proofErr w:type="gramStart"/>
      <w:r w:rsidRPr="00EE1263">
        <w:rPr>
          <w:rFonts w:eastAsia="Times New Roman" w:cstheme="minorHAnsi"/>
        </w:rPr>
        <w:t>vormgegeven</w:t>
      </w:r>
      <w:proofErr w:type="gramEnd"/>
      <w:r w:rsidR="00C54C8A" w:rsidRPr="00EE1263">
        <w:rPr>
          <w:rFonts w:eastAsia="Times New Roman" w:cstheme="minorHAnsi"/>
        </w:rPr>
        <w:t xml:space="preserve"> voordat de reikwijdtenotitie wordt ingetrokken</w:t>
      </w:r>
      <w:r w:rsidRPr="00EE1263">
        <w:rPr>
          <w:rFonts w:eastAsia="Times New Roman" w:cstheme="minorHAnsi"/>
        </w:rPr>
        <w:t xml:space="preserve">. We hebben begrepen dat er al een werkgroep is, waarbij een afvaardiging van de branche </w:t>
      </w:r>
      <w:r w:rsidR="00025909" w:rsidRPr="00EE1263">
        <w:rPr>
          <w:rFonts w:eastAsia="Times New Roman" w:cstheme="minorHAnsi"/>
        </w:rPr>
        <w:t xml:space="preserve">evenwel </w:t>
      </w:r>
      <w:r w:rsidRPr="00EE1263">
        <w:rPr>
          <w:rFonts w:eastAsia="Times New Roman" w:cstheme="minorHAnsi"/>
        </w:rPr>
        <w:t xml:space="preserve">ontbreekt. Wij verzoeken dan ook </w:t>
      </w:r>
      <w:r w:rsidR="00025909" w:rsidRPr="00EE1263">
        <w:rPr>
          <w:rFonts w:eastAsia="Times New Roman" w:cstheme="minorHAnsi"/>
        </w:rPr>
        <w:t xml:space="preserve">op de kortst mogelijke termijn </w:t>
      </w:r>
      <w:r w:rsidRPr="00EE1263">
        <w:rPr>
          <w:rFonts w:eastAsia="Times New Roman" w:cstheme="minorHAnsi"/>
        </w:rPr>
        <w:t xml:space="preserve">te worden betrokken in deze werkgroep.  </w:t>
      </w:r>
    </w:p>
    <w:p w14:paraId="3814CBF4" w14:textId="578A72B7" w:rsidR="00C54C8A" w:rsidRPr="00EE1263" w:rsidRDefault="00C54C8A" w:rsidP="00EE1263">
      <w:pPr>
        <w:pStyle w:val="Lijstalinea"/>
        <w:numPr>
          <w:ilvl w:val="0"/>
          <w:numId w:val="5"/>
        </w:numPr>
        <w:spacing w:after="120"/>
        <w:ind w:left="357" w:hanging="357"/>
        <w:contextualSpacing w:val="0"/>
        <w:rPr>
          <w:rFonts w:eastAsia="Times New Roman" w:cstheme="minorHAnsi"/>
        </w:rPr>
      </w:pPr>
      <w:r w:rsidRPr="00EE1263">
        <w:rPr>
          <w:rFonts w:eastAsia="Times New Roman" w:cstheme="minorHAnsi"/>
          <w:u w:val="single"/>
        </w:rPr>
        <w:t xml:space="preserve">Invulling open normen &gt; </w:t>
      </w:r>
      <w:r w:rsidR="00E005A0" w:rsidRPr="00EE1263">
        <w:rPr>
          <w:rFonts w:eastAsia="Times New Roman" w:cstheme="minorHAnsi"/>
          <w:u w:val="single"/>
        </w:rPr>
        <w:t>AKI-</w:t>
      </w:r>
      <w:r w:rsidRPr="00EE1263">
        <w:rPr>
          <w:rFonts w:eastAsia="Times New Roman" w:cstheme="minorHAnsi"/>
          <w:u w:val="single"/>
        </w:rPr>
        <w:t>besluitenlijst</w:t>
      </w:r>
    </w:p>
    <w:p w14:paraId="3CA0FC87" w14:textId="27789123" w:rsidR="00A46332" w:rsidRPr="00EE1263" w:rsidRDefault="00C54C8A" w:rsidP="00EE1263">
      <w:pPr>
        <w:pStyle w:val="Lijstalinea"/>
        <w:spacing w:after="120"/>
        <w:contextualSpacing w:val="0"/>
        <w:rPr>
          <w:rFonts w:cstheme="minorHAnsi"/>
        </w:rPr>
      </w:pPr>
      <w:r w:rsidRPr="00EE1263">
        <w:rPr>
          <w:rFonts w:eastAsia="Times New Roman" w:cstheme="minorHAnsi"/>
        </w:rPr>
        <w:t>We nemen waar dat de vroegere AKI besluitenlijst thans een grondslag gaat krijgen in de regelgeving. Wij merken op dat het van groot belang is</w:t>
      </w:r>
      <w:r w:rsidR="00025909" w:rsidRPr="00EE1263">
        <w:rPr>
          <w:rFonts w:eastAsia="Times New Roman" w:cstheme="minorHAnsi"/>
        </w:rPr>
        <w:t>,</w:t>
      </w:r>
      <w:r w:rsidRPr="00EE1263">
        <w:rPr>
          <w:rFonts w:eastAsia="Times New Roman" w:cstheme="minorHAnsi"/>
        </w:rPr>
        <w:t xml:space="preserve"> dat niet alleen de NVWA en </w:t>
      </w:r>
      <w:proofErr w:type="spellStart"/>
      <w:r w:rsidRPr="00EE1263">
        <w:rPr>
          <w:rFonts w:eastAsia="Times New Roman" w:cstheme="minorHAnsi"/>
        </w:rPr>
        <w:t>AKI’s</w:t>
      </w:r>
      <w:proofErr w:type="spellEnd"/>
      <w:r w:rsidR="004A4D17" w:rsidRPr="00EE1263">
        <w:rPr>
          <w:rFonts w:eastAsia="Times New Roman" w:cstheme="minorHAnsi"/>
        </w:rPr>
        <w:t>,</w:t>
      </w:r>
      <w:r w:rsidRPr="00EE1263">
        <w:rPr>
          <w:rFonts w:eastAsia="Times New Roman" w:cstheme="minorHAnsi"/>
        </w:rPr>
        <w:t xml:space="preserve"> maar ook stakeholders invloed hebben op deze besluiten. Dat zorgt bovendien voor meer draagvlak. Uw overheid is bekend met een dergelijke opzet, </w:t>
      </w:r>
      <w:r w:rsidR="00025909" w:rsidRPr="00EE1263">
        <w:rPr>
          <w:rFonts w:eastAsia="Times New Roman" w:cstheme="minorHAnsi"/>
        </w:rPr>
        <w:t>waarbij onder meer gewezen kan worden op</w:t>
      </w:r>
      <w:r w:rsidRPr="00EE1263">
        <w:rPr>
          <w:rFonts w:eastAsia="Times New Roman" w:cstheme="minorHAnsi"/>
        </w:rPr>
        <w:t xml:space="preserve"> </w:t>
      </w:r>
      <w:proofErr w:type="gramStart"/>
      <w:r w:rsidRPr="00EE1263">
        <w:rPr>
          <w:rFonts w:eastAsia="Times New Roman" w:cstheme="minorHAnsi"/>
        </w:rPr>
        <w:t xml:space="preserve">de  </w:t>
      </w:r>
      <w:r w:rsidRPr="00EE1263">
        <w:rPr>
          <w:rFonts w:eastAsia="Times New Roman" w:cstheme="minorHAnsi"/>
          <w:i/>
          <w:iCs/>
        </w:rPr>
        <w:t>Commissie</w:t>
      </w:r>
      <w:proofErr w:type="gramEnd"/>
      <w:r w:rsidRPr="00EE1263">
        <w:rPr>
          <w:rFonts w:eastAsia="Times New Roman" w:cstheme="minorHAnsi"/>
          <w:i/>
          <w:iCs/>
        </w:rPr>
        <w:t xml:space="preserve"> van Belanghebbenden Brandveiligheid van het </w:t>
      </w:r>
      <w:r w:rsidR="00025909" w:rsidRPr="00EE1263">
        <w:rPr>
          <w:rFonts w:eastAsia="Times New Roman" w:cstheme="minorHAnsi"/>
          <w:i/>
          <w:iCs/>
        </w:rPr>
        <w:t>C</w:t>
      </w:r>
      <w:r w:rsidRPr="00EE1263">
        <w:rPr>
          <w:rFonts w:eastAsia="Times New Roman" w:cstheme="minorHAnsi"/>
          <w:i/>
          <w:iCs/>
        </w:rPr>
        <w:t xml:space="preserve">entrum voor </w:t>
      </w:r>
      <w:r w:rsidR="00025909" w:rsidRPr="00EE1263">
        <w:rPr>
          <w:rFonts w:eastAsia="Times New Roman" w:cstheme="minorHAnsi"/>
          <w:i/>
          <w:iCs/>
        </w:rPr>
        <w:t>C</w:t>
      </w:r>
      <w:r w:rsidRPr="00EE1263">
        <w:rPr>
          <w:rFonts w:eastAsia="Times New Roman" w:cstheme="minorHAnsi"/>
          <w:i/>
          <w:iCs/>
        </w:rPr>
        <w:t xml:space="preserve">riminaliteitspreventie en </w:t>
      </w:r>
      <w:r w:rsidR="00025909" w:rsidRPr="00EE1263">
        <w:rPr>
          <w:rFonts w:eastAsia="Times New Roman" w:cstheme="minorHAnsi"/>
          <w:i/>
          <w:iCs/>
        </w:rPr>
        <w:t>V</w:t>
      </w:r>
      <w:r w:rsidRPr="00EE1263">
        <w:rPr>
          <w:rFonts w:eastAsia="Times New Roman" w:cstheme="minorHAnsi"/>
          <w:i/>
          <w:iCs/>
        </w:rPr>
        <w:t>eiligheid</w:t>
      </w:r>
      <w:r w:rsidR="00025909" w:rsidRPr="00EE1263">
        <w:rPr>
          <w:rFonts w:eastAsia="Times New Roman" w:cstheme="minorHAnsi"/>
          <w:i/>
          <w:iCs/>
        </w:rPr>
        <w:t xml:space="preserve"> (CCV)</w:t>
      </w:r>
      <w:r w:rsidR="004A4D17" w:rsidRPr="00EE1263">
        <w:rPr>
          <w:rFonts w:eastAsia="Times New Roman" w:cstheme="minorHAnsi"/>
        </w:rPr>
        <w:t xml:space="preserve">. In deze commissie worden de </w:t>
      </w:r>
      <w:proofErr w:type="spellStart"/>
      <w:r w:rsidR="004A4D17" w:rsidRPr="00EE1263">
        <w:rPr>
          <w:rFonts w:eastAsia="Times New Roman" w:cstheme="minorHAnsi"/>
        </w:rPr>
        <w:t>brandveiligheids</w:t>
      </w:r>
      <w:r w:rsidR="00E005A0" w:rsidRPr="00EE1263">
        <w:rPr>
          <w:rFonts w:eastAsia="Times New Roman" w:cstheme="minorHAnsi"/>
        </w:rPr>
        <w:t>-</w:t>
      </w:r>
      <w:r w:rsidR="004A4D17" w:rsidRPr="00EE1263">
        <w:rPr>
          <w:rFonts w:eastAsia="Times New Roman" w:cstheme="minorHAnsi"/>
        </w:rPr>
        <w:t>eisen</w:t>
      </w:r>
      <w:proofErr w:type="spellEnd"/>
      <w:r w:rsidR="004A4D17" w:rsidRPr="00EE1263">
        <w:rPr>
          <w:rFonts w:eastAsia="Times New Roman" w:cstheme="minorHAnsi"/>
        </w:rPr>
        <w:t xml:space="preserve"> vormgegeven. </w:t>
      </w:r>
      <w:r w:rsidR="00025909" w:rsidRPr="00EE1263">
        <w:rPr>
          <w:rFonts w:eastAsia="Times New Roman" w:cstheme="minorHAnsi"/>
        </w:rPr>
        <w:t xml:space="preserve">Een vergelijkbare structuur achten wij wenselijke en werkbaar voor de onderhavige problematiek en het mitigeert het beeld dat de </w:t>
      </w:r>
      <w:proofErr w:type="spellStart"/>
      <w:r w:rsidR="00025909" w:rsidRPr="00EE1263">
        <w:rPr>
          <w:rFonts w:eastAsia="Times New Roman" w:cstheme="minorHAnsi"/>
        </w:rPr>
        <w:t>AKI’s</w:t>
      </w:r>
      <w:proofErr w:type="spellEnd"/>
      <w:r w:rsidR="00025909" w:rsidRPr="00EE1263">
        <w:rPr>
          <w:rFonts w:eastAsia="Times New Roman" w:cstheme="minorHAnsi"/>
        </w:rPr>
        <w:t xml:space="preserve">  hun eigen belangen behartigen.</w:t>
      </w:r>
    </w:p>
    <w:p w14:paraId="5276DB44" w14:textId="610D224E" w:rsidR="004A4D17" w:rsidRPr="00EE1263" w:rsidRDefault="004A4D17" w:rsidP="00EE1263">
      <w:pPr>
        <w:pStyle w:val="Lijstalinea"/>
        <w:numPr>
          <w:ilvl w:val="0"/>
          <w:numId w:val="5"/>
        </w:numPr>
        <w:spacing w:after="120"/>
        <w:ind w:left="357" w:hanging="357"/>
        <w:contextualSpacing w:val="0"/>
        <w:rPr>
          <w:rFonts w:eastAsia="Times New Roman" w:cstheme="minorHAnsi"/>
          <w:u w:val="single"/>
        </w:rPr>
      </w:pPr>
      <w:r w:rsidRPr="00EE1263">
        <w:rPr>
          <w:rFonts w:eastAsia="Times New Roman" w:cstheme="minorHAnsi"/>
          <w:u w:val="single"/>
        </w:rPr>
        <w:t xml:space="preserve">Erkenning buitenlandse keuringscertificaten </w:t>
      </w:r>
    </w:p>
    <w:p w14:paraId="584470B2" w14:textId="7F0AD32C" w:rsidR="00DC6B6B" w:rsidRPr="00EE1263" w:rsidRDefault="004A4D17" w:rsidP="00EE1263">
      <w:pPr>
        <w:pStyle w:val="Lijstalinea"/>
        <w:spacing w:after="120"/>
        <w:contextualSpacing w:val="0"/>
        <w:rPr>
          <w:rFonts w:eastAsia="Times New Roman" w:cstheme="minorHAnsi"/>
        </w:rPr>
      </w:pPr>
      <w:r w:rsidRPr="00EE1263">
        <w:rPr>
          <w:rFonts w:eastAsia="Times New Roman" w:cstheme="minorHAnsi"/>
        </w:rPr>
        <w:t xml:space="preserve">Wij merken </w:t>
      </w:r>
      <w:r w:rsidR="00025909" w:rsidRPr="00EE1263">
        <w:rPr>
          <w:rFonts w:eastAsia="Times New Roman" w:cstheme="minorHAnsi"/>
        </w:rPr>
        <w:t xml:space="preserve">voorts </w:t>
      </w:r>
      <w:r w:rsidRPr="00EE1263">
        <w:rPr>
          <w:rFonts w:eastAsia="Times New Roman" w:cstheme="minorHAnsi"/>
        </w:rPr>
        <w:t>op dat het erop lijkt alsof uw ministerie tegen het advies van de Raad van State in</w:t>
      </w:r>
      <w:r w:rsidR="00E005A0" w:rsidRPr="00EE1263">
        <w:rPr>
          <w:rFonts w:eastAsia="Times New Roman" w:cstheme="minorHAnsi"/>
        </w:rPr>
        <w:t>,</w:t>
      </w:r>
      <w:r w:rsidRPr="00EE1263">
        <w:rPr>
          <w:rFonts w:eastAsia="Times New Roman" w:cstheme="minorHAnsi"/>
        </w:rPr>
        <w:t xml:space="preserve"> het plan doorzet om buitenlandse</w:t>
      </w:r>
      <w:r w:rsidR="00025909" w:rsidRPr="00EE1263">
        <w:rPr>
          <w:rFonts w:eastAsia="Times New Roman" w:cstheme="minorHAnsi"/>
        </w:rPr>
        <w:t xml:space="preserve"> (EU)</w:t>
      </w:r>
      <w:r w:rsidRPr="00EE1263">
        <w:rPr>
          <w:rFonts w:eastAsia="Times New Roman" w:cstheme="minorHAnsi"/>
        </w:rPr>
        <w:t xml:space="preserve"> keuringen en certificaten niet langer te erkennen. Het K</w:t>
      </w:r>
      <w:r w:rsidR="00E005A0" w:rsidRPr="00EE1263">
        <w:rPr>
          <w:rFonts w:eastAsia="Times New Roman" w:cstheme="minorHAnsi"/>
        </w:rPr>
        <w:t>eurmerkinstituut</w:t>
      </w:r>
      <w:r w:rsidRPr="00EE1263">
        <w:rPr>
          <w:rFonts w:eastAsia="Times New Roman" w:cstheme="minorHAnsi"/>
        </w:rPr>
        <w:t xml:space="preserve"> publiceerde op</w:t>
      </w:r>
      <w:r w:rsidR="004A6669" w:rsidRPr="00EE1263">
        <w:rPr>
          <w:rFonts w:eastAsia="Times New Roman" w:cstheme="minorHAnsi"/>
        </w:rPr>
        <w:t xml:space="preserve"> </w:t>
      </w:r>
      <w:r w:rsidRPr="00EE1263">
        <w:rPr>
          <w:rFonts w:eastAsia="Times New Roman" w:cstheme="minorHAnsi"/>
        </w:rPr>
        <w:t>7 oktober jongstleden</w:t>
      </w:r>
      <w:r w:rsidR="00DC6B6B" w:rsidRPr="00EE1263">
        <w:rPr>
          <w:rFonts w:eastAsia="Times New Roman" w:cstheme="minorHAnsi"/>
        </w:rPr>
        <w:t xml:space="preserve"> </w:t>
      </w:r>
      <w:r w:rsidR="004A6669" w:rsidRPr="00EE1263">
        <w:rPr>
          <w:rFonts w:eastAsia="Times New Roman" w:cstheme="minorHAnsi"/>
        </w:rPr>
        <w:t xml:space="preserve">daarover, </w:t>
      </w:r>
      <w:r w:rsidR="00DC6B6B" w:rsidRPr="00EE1263">
        <w:rPr>
          <w:rFonts w:eastAsia="Times New Roman" w:cstheme="minorHAnsi"/>
        </w:rPr>
        <w:t xml:space="preserve">dat </w:t>
      </w:r>
      <w:r w:rsidRPr="00EE1263">
        <w:rPr>
          <w:rFonts w:eastAsia="Times New Roman" w:cstheme="minorHAnsi"/>
        </w:rPr>
        <w:t xml:space="preserve">gelijkstelling van certificaten </w:t>
      </w:r>
      <w:r w:rsidR="00DC6B6B" w:rsidRPr="00EE1263">
        <w:rPr>
          <w:rFonts w:eastAsia="Times New Roman" w:cstheme="minorHAnsi"/>
        </w:rPr>
        <w:t>gaat verdwijnen</w:t>
      </w:r>
      <w:r w:rsidR="004A6669" w:rsidRPr="00EE1263">
        <w:rPr>
          <w:rFonts w:eastAsia="Times New Roman" w:cstheme="minorHAnsi"/>
        </w:rPr>
        <w:t>:</w:t>
      </w:r>
      <w:r w:rsidR="00DC6B6B" w:rsidRPr="00EE1263">
        <w:rPr>
          <w:rFonts w:eastAsia="Times New Roman" w:cstheme="minorHAnsi"/>
          <w:i/>
          <w:u w:val="single"/>
        </w:rPr>
        <w:t xml:space="preserve"> </w:t>
      </w:r>
      <w:hyperlink r:id="rId8" w:history="1">
        <w:r w:rsidR="00D82845" w:rsidRPr="00EE1263">
          <w:rPr>
            <w:rStyle w:val="Hyperlink"/>
            <w:rFonts w:cstheme="minorHAnsi"/>
            <w:i/>
          </w:rPr>
          <w:t>https://keurmerk.nl/spelen/nieuws/gelijkstelling-certificaten-verdwijnt/</w:t>
        </w:r>
      </w:hyperlink>
    </w:p>
    <w:p w14:paraId="1951F531" w14:textId="788E575C" w:rsidR="004A4D17" w:rsidRPr="00EE1263" w:rsidRDefault="004A4D17" w:rsidP="00EE1263">
      <w:pPr>
        <w:pStyle w:val="Lijstalinea"/>
        <w:spacing w:after="120"/>
        <w:contextualSpacing w:val="0"/>
        <w:rPr>
          <w:rFonts w:cstheme="minorHAnsi"/>
          <w:lang w:eastAsia="nl-NL"/>
        </w:rPr>
      </w:pPr>
      <w:r w:rsidRPr="00EE1263">
        <w:rPr>
          <w:rFonts w:eastAsia="Times New Roman" w:cstheme="minorHAnsi"/>
        </w:rPr>
        <w:t xml:space="preserve">Dit lijkt ons prematuur in deze fase van het wetgevingstraject, maar het baart ons bovenal zorgen. Wij vragen ons af of de zienswijze </w:t>
      </w:r>
      <w:r w:rsidRPr="00EE1263">
        <w:rPr>
          <w:rFonts w:cstheme="minorHAnsi"/>
          <w:lang w:eastAsia="nl-NL"/>
        </w:rPr>
        <w:t>van de Europese Commissie is ingewonnen</w:t>
      </w:r>
      <w:r w:rsidR="00025909" w:rsidRPr="00EE1263">
        <w:rPr>
          <w:rFonts w:cstheme="minorHAnsi"/>
          <w:lang w:eastAsia="nl-NL"/>
        </w:rPr>
        <w:t xml:space="preserve"> op dit punt,</w:t>
      </w:r>
      <w:r w:rsidRPr="00EE1263">
        <w:rPr>
          <w:rFonts w:cstheme="minorHAnsi"/>
          <w:lang w:eastAsia="nl-NL"/>
        </w:rPr>
        <w:t xml:space="preserve"> nu deze koers strijdig lijkt met </w:t>
      </w:r>
      <w:r w:rsidR="00E005A0" w:rsidRPr="00EE1263">
        <w:rPr>
          <w:rFonts w:cstheme="minorHAnsi"/>
          <w:lang w:eastAsia="nl-NL"/>
        </w:rPr>
        <w:t>EU-wetgeving</w:t>
      </w:r>
      <w:r w:rsidRPr="00EE1263">
        <w:rPr>
          <w:rFonts w:cstheme="minorHAnsi"/>
          <w:lang w:eastAsia="nl-NL"/>
        </w:rPr>
        <w:t>? Zo niet, dan verzoeken wij u om de zienswijze van de Europese Commissie</w:t>
      </w:r>
      <w:r w:rsidR="00025909" w:rsidRPr="00EE1263">
        <w:rPr>
          <w:rFonts w:cstheme="minorHAnsi"/>
          <w:lang w:eastAsia="nl-NL"/>
        </w:rPr>
        <w:t xml:space="preserve"> </w:t>
      </w:r>
      <w:proofErr w:type="gramStart"/>
      <w:r w:rsidR="00025909" w:rsidRPr="00EE1263">
        <w:rPr>
          <w:rFonts w:cstheme="minorHAnsi"/>
          <w:lang w:eastAsia="nl-NL"/>
        </w:rPr>
        <w:t>hier op</w:t>
      </w:r>
      <w:proofErr w:type="gramEnd"/>
      <w:r w:rsidR="00025909" w:rsidRPr="00EE1263">
        <w:rPr>
          <w:rFonts w:cstheme="minorHAnsi"/>
          <w:lang w:eastAsia="nl-NL"/>
        </w:rPr>
        <w:t xml:space="preserve"> </w:t>
      </w:r>
      <w:r w:rsidRPr="00EE1263">
        <w:rPr>
          <w:rFonts w:cstheme="minorHAnsi"/>
          <w:lang w:eastAsia="nl-NL"/>
        </w:rPr>
        <w:t xml:space="preserve">in te winnen. Immers de voorgestane koers is niet eenvoudig terug te draaien en heeft zeer grote impact op onze branche. </w:t>
      </w:r>
      <w:r w:rsidR="00996DE3" w:rsidRPr="00EE1263">
        <w:rPr>
          <w:rFonts w:cstheme="minorHAnsi"/>
          <w:lang w:eastAsia="nl-NL"/>
        </w:rPr>
        <w:t>Er</w:t>
      </w:r>
      <w:r w:rsidRPr="00EE1263">
        <w:rPr>
          <w:rFonts w:cstheme="minorHAnsi"/>
          <w:lang w:eastAsia="nl-NL"/>
        </w:rPr>
        <w:t xml:space="preserve"> wordt door de overheid een </w:t>
      </w:r>
      <w:r w:rsidR="004A6669" w:rsidRPr="00EE1263">
        <w:rPr>
          <w:rFonts w:cstheme="minorHAnsi"/>
          <w:lang w:eastAsia="nl-NL"/>
        </w:rPr>
        <w:t>AKI-monopolie</w:t>
      </w:r>
      <w:r w:rsidRPr="00EE1263">
        <w:rPr>
          <w:rFonts w:cstheme="minorHAnsi"/>
          <w:lang w:eastAsia="nl-NL"/>
        </w:rPr>
        <w:t xml:space="preserve"> gecreëerd</w:t>
      </w:r>
      <w:r w:rsidR="00C9783D" w:rsidRPr="00EE1263">
        <w:rPr>
          <w:rFonts w:cstheme="minorHAnsi"/>
          <w:lang w:eastAsia="nl-NL"/>
        </w:rPr>
        <w:t xml:space="preserve">, waarbij we voorzien dat dit leidt tot grote prijsstijging van de keuringen door </w:t>
      </w:r>
      <w:proofErr w:type="spellStart"/>
      <w:r w:rsidR="00C9783D" w:rsidRPr="00EE1263">
        <w:rPr>
          <w:rFonts w:cstheme="minorHAnsi"/>
          <w:lang w:eastAsia="nl-NL"/>
        </w:rPr>
        <w:t>AKI’s</w:t>
      </w:r>
      <w:proofErr w:type="spellEnd"/>
      <w:r w:rsidR="00C9783D" w:rsidRPr="00EE1263">
        <w:rPr>
          <w:rFonts w:cstheme="minorHAnsi"/>
          <w:lang w:eastAsia="nl-NL"/>
        </w:rPr>
        <w:t xml:space="preserve">. Er is geen enkel systeem opgetuigd waarbij wordt voorkomen dat de </w:t>
      </w:r>
      <w:proofErr w:type="spellStart"/>
      <w:r w:rsidR="00C9783D" w:rsidRPr="00EE1263">
        <w:rPr>
          <w:rFonts w:cstheme="minorHAnsi"/>
          <w:lang w:eastAsia="nl-NL"/>
        </w:rPr>
        <w:t>AKI’s</w:t>
      </w:r>
      <w:proofErr w:type="spellEnd"/>
      <w:r w:rsidR="00C9783D" w:rsidRPr="00EE1263">
        <w:rPr>
          <w:rFonts w:cstheme="minorHAnsi"/>
          <w:lang w:eastAsia="nl-NL"/>
        </w:rPr>
        <w:t xml:space="preserve"> de nu al zeer stevige tarieven nog verder en ongelimiteerd verhogen.</w:t>
      </w:r>
    </w:p>
    <w:p w14:paraId="2CB67CB3" w14:textId="07BA58F0" w:rsidR="007B3B88" w:rsidRPr="00EE1263" w:rsidRDefault="00996DE3" w:rsidP="00EE1263">
      <w:pPr>
        <w:spacing w:after="120"/>
        <w:rPr>
          <w:rFonts w:eastAsia="Times New Roman" w:cstheme="minorHAnsi"/>
          <w:lang w:eastAsia="nl-NL"/>
        </w:rPr>
      </w:pPr>
      <w:r w:rsidRPr="00EE1263">
        <w:rPr>
          <w:rFonts w:eastAsia="Times New Roman" w:cstheme="minorHAnsi"/>
          <w:lang w:eastAsia="nl-NL"/>
        </w:rPr>
        <w:t xml:space="preserve">Naast bovenstaande hoofdpunten, zijn er nog legio </w:t>
      </w:r>
      <w:r w:rsidR="00362F64" w:rsidRPr="00EE1263">
        <w:rPr>
          <w:rFonts w:eastAsia="Times New Roman" w:cstheme="minorHAnsi"/>
          <w:lang w:eastAsia="nl-NL"/>
        </w:rPr>
        <w:t xml:space="preserve">andere </w:t>
      </w:r>
      <w:r w:rsidRPr="00EE1263">
        <w:rPr>
          <w:rFonts w:eastAsia="Times New Roman" w:cstheme="minorHAnsi"/>
          <w:lang w:eastAsia="nl-NL"/>
        </w:rPr>
        <w:t xml:space="preserve">punten op detailniveau die wij graag kenbaar </w:t>
      </w:r>
      <w:r w:rsidR="00E005A0" w:rsidRPr="00EE1263">
        <w:rPr>
          <w:rFonts w:eastAsia="Times New Roman" w:cstheme="minorHAnsi"/>
          <w:lang w:eastAsia="nl-NL"/>
        </w:rPr>
        <w:t xml:space="preserve">willen </w:t>
      </w:r>
      <w:r w:rsidRPr="00EE1263">
        <w:rPr>
          <w:rFonts w:eastAsia="Times New Roman" w:cstheme="minorHAnsi"/>
          <w:lang w:eastAsia="nl-NL"/>
        </w:rPr>
        <w:t>maken.</w:t>
      </w:r>
    </w:p>
    <w:p w14:paraId="7023E00F" w14:textId="4697581B" w:rsidR="00312A71" w:rsidRPr="00EE1263" w:rsidRDefault="00996DE3" w:rsidP="00EE1263">
      <w:pPr>
        <w:spacing w:after="120"/>
        <w:rPr>
          <w:rFonts w:eastAsia="Times New Roman" w:cstheme="minorHAnsi"/>
          <w:i/>
          <w:lang w:eastAsia="nl-NL"/>
        </w:rPr>
      </w:pPr>
      <w:r w:rsidRPr="00EE1263">
        <w:rPr>
          <w:rFonts w:eastAsia="Times New Roman" w:cstheme="minorHAnsi"/>
          <w:lang w:eastAsia="nl-NL"/>
        </w:rPr>
        <w:t xml:space="preserve">Voorts </w:t>
      </w:r>
      <w:r w:rsidR="00CC0D76" w:rsidRPr="00EE1263">
        <w:rPr>
          <w:rFonts w:eastAsia="Times New Roman" w:cstheme="minorHAnsi"/>
          <w:lang w:eastAsia="nl-NL"/>
        </w:rPr>
        <w:t xml:space="preserve">wordt in dezelfde berichtgevingen van het Keurmerkinstituut opgemerkt dat (binnen)skateparken in het huidige regime al onder de werkingssfeer van het WAS vallen, maar dat de praktijk laat zien dat het merendeel van de accommodaties niet gecertificeerd is. </w:t>
      </w:r>
      <w:hyperlink r:id="rId9" w:history="1">
        <w:r w:rsidR="00312A71" w:rsidRPr="00EE1263">
          <w:rPr>
            <w:rStyle w:val="Hyperlink"/>
            <w:rFonts w:eastAsia="Times New Roman" w:cstheme="minorHAnsi"/>
            <w:i/>
            <w:lang w:eastAsia="nl-NL"/>
          </w:rPr>
          <w:t>https://keurmerk.nl/spelen/nieuws/binnenskateparken-nog-steeds-niet-gecertificeerd/</w:t>
        </w:r>
      </w:hyperlink>
    </w:p>
    <w:p w14:paraId="402771CE" w14:textId="77777777" w:rsidR="00EE1263" w:rsidRDefault="00CC0D76">
      <w:pPr>
        <w:spacing w:after="120"/>
        <w:rPr>
          <w:rFonts w:cstheme="minorHAnsi"/>
        </w:rPr>
      </w:pPr>
      <w:r w:rsidRPr="00EE1263">
        <w:rPr>
          <w:rFonts w:eastAsia="Times New Roman" w:cstheme="minorHAnsi"/>
          <w:lang w:eastAsia="nl-NL"/>
        </w:rPr>
        <w:t xml:space="preserve">De NVWA voert blijkbaar weinig inspecties uit omdat er maar weinig skate-ongevallen zijn met ernstig letsel. </w:t>
      </w:r>
      <w:r w:rsidR="00996DE3" w:rsidRPr="00EE1263">
        <w:rPr>
          <w:rFonts w:cstheme="minorHAnsi"/>
        </w:rPr>
        <w:t xml:space="preserve">Wij vragen ons </w:t>
      </w:r>
      <w:r w:rsidRPr="00EE1263">
        <w:rPr>
          <w:rFonts w:cstheme="minorHAnsi"/>
        </w:rPr>
        <w:t>daarom opnieuw af w</w:t>
      </w:r>
      <w:r w:rsidR="00996DE3" w:rsidRPr="00EE1263">
        <w:rPr>
          <w:rFonts w:cstheme="minorHAnsi"/>
        </w:rPr>
        <w:t>aarom</w:t>
      </w:r>
      <w:r w:rsidRPr="00EE1263">
        <w:rPr>
          <w:rFonts w:cstheme="minorHAnsi"/>
        </w:rPr>
        <w:t xml:space="preserve"> er een ogenschijnlijk “koste wat kost-beleid” gevoerd wordt om zoveel mogelijk activiteiten onder de WAS te (gaan) scharen, terwijl er qua incidentiecijfers totaal geen aanleiding toe is? Is dit niet precies de </w:t>
      </w:r>
      <w:r w:rsidR="004B2B0D" w:rsidRPr="00EE1263">
        <w:rPr>
          <w:rFonts w:cstheme="minorHAnsi"/>
        </w:rPr>
        <w:t xml:space="preserve">situatie </w:t>
      </w:r>
      <w:r w:rsidRPr="00EE1263">
        <w:rPr>
          <w:rFonts w:cstheme="minorHAnsi"/>
        </w:rPr>
        <w:t>waarvoor wij al bijna 2 jaar vrezen en met uw Mini</w:t>
      </w:r>
      <w:r w:rsidR="00362F64" w:rsidRPr="00EE1263">
        <w:rPr>
          <w:rFonts w:cstheme="minorHAnsi"/>
        </w:rPr>
        <w:t>sterie in contact zijn getreden?</w:t>
      </w:r>
      <w:r w:rsidRPr="00EE1263">
        <w:rPr>
          <w:rFonts w:cstheme="minorHAnsi"/>
        </w:rPr>
        <w:t>!</w:t>
      </w:r>
      <w:r w:rsidR="004B2B0D" w:rsidRPr="00EE1263">
        <w:rPr>
          <w:rFonts w:cstheme="minorHAnsi"/>
        </w:rPr>
        <w:t xml:space="preserve"> </w:t>
      </w:r>
      <w:r w:rsidRPr="00EE1263">
        <w:rPr>
          <w:rFonts w:cstheme="minorHAnsi"/>
        </w:rPr>
        <w:t>Wij herhalen dat wij zien dat er toch</w:t>
      </w:r>
      <w:r w:rsidR="004B2B0D" w:rsidRPr="00EE1263">
        <w:rPr>
          <w:rFonts w:cstheme="minorHAnsi"/>
        </w:rPr>
        <w:t xml:space="preserve"> een wettelijk </w:t>
      </w:r>
      <w:r w:rsidR="00025909" w:rsidRPr="00EE1263">
        <w:rPr>
          <w:rFonts w:cstheme="minorHAnsi"/>
        </w:rPr>
        <w:t>systeem in</w:t>
      </w:r>
      <w:r w:rsidR="004B2B0D" w:rsidRPr="00EE1263">
        <w:rPr>
          <w:rFonts w:cstheme="minorHAnsi"/>
        </w:rPr>
        <w:t>gericht</w:t>
      </w:r>
      <w:r w:rsidRPr="00EE1263">
        <w:rPr>
          <w:rFonts w:cstheme="minorHAnsi"/>
        </w:rPr>
        <w:t xml:space="preserve"> wordt</w:t>
      </w:r>
      <w:r w:rsidR="004B2B0D" w:rsidRPr="00EE1263">
        <w:rPr>
          <w:rFonts w:cstheme="minorHAnsi"/>
        </w:rPr>
        <w:t xml:space="preserve"> </w:t>
      </w:r>
      <w:r w:rsidR="00025909" w:rsidRPr="00EE1263">
        <w:rPr>
          <w:rFonts w:cstheme="minorHAnsi"/>
        </w:rPr>
        <w:t>d</w:t>
      </w:r>
      <w:r w:rsidR="004B2B0D" w:rsidRPr="00EE1263">
        <w:rPr>
          <w:rFonts w:cstheme="minorHAnsi"/>
        </w:rPr>
        <w:t xml:space="preserve">at </w:t>
      </w:r>
      <w:r w:rsidRPr="00EE1263">
        <w:rPr>
          <w:rFonts w:cstheme="minorHAnsi"/>
        </w:rPr>
        <w:t>de</w:t>
      </w:r>
      <w:r w:rsidR="004B2B0D" w:rsidRPr="00EE1263">
        <w:rPr>
          <w:rFonts w:cstheme="minorHAnsi"/>
        </w:rPr>
        <w:t xml:space="preserve"> zelfregulering </w:t>
      </w:r>
      <w:r w:rsidRPr="00EE1263">
        <w:rPr>
          <w:rFonts w:cstheme="minorHAnsi"/>
        </w:rPr>
        <w:t xml:space="preserve">van onze branches </w:t>
      </w:r>
      <w:r w:rsidR="004B2B0D" w:rsidRPr="00EE1263">
        <w:rPr>
          <w:rFonts w:cstheme="minorHAnsi"/>
        </w:rPr>
        <w:t>doorkruist</w:t>
      </w:r>
      <w:r w:rsidR="00025909" w:rsidRPr="00EE1263">
        <w:rPr>
          <w:rFonts w:cstheme="minorHAnsi"/>
        </w:rPr>
        <w:t>. D</w:t>
      </w:r>
      <w:r w:rsidR="004B2B0D" w:rsidRPr="00EE1263">
        <w:rPr>
          <w:rFonts w:cstheme="minorHAnsi"/>
        </w:rPr>
        <w:t>e beste ondernemers van de klas zullen zich noodgedwongen conformeren,</w:t>
      </w:r>
      <w:r w:rsidR="00025909" w:rsidRPr="00EE1263">
        <w:rPr>
          <w:rFonts w:cstheme="minorHAnsi"/>
        </w:rPr>
        <w:t xml:space="preserve"> maar tegelijkertijd de zelfregulering laten vallen. En </w:t>
      </w:r>
      <w:r w:rsidR="004B2B0D" w:rsidRPr="00EE1263">
        <w:rPr>
          <w:rFonts w:cstheme="minorHAnsi"/>
        </w:rPr>
        <w:t>de door u benoemde onderkant van de markt heeft er maling aan en</w:t>
      </w:r>
      <w:r w:rsidR="00025909" w:rsidRPr="00EE1263">
        <w:rPr>
          <w:rFonts w:cstheme="minorHAnsi"/>
        </w:rPr>
        <w:t xml:space="preserve"> verdwijnt uit het zicht, omdat</w:t>
      </w:r>
      <w:r w:rsidR="004B2B0D" w:rsidRPr="00EE1263">
        <w:rPr>
          <w:rFonts w:cstheme="minorHAnsi"/>
        </w:rPr>
        <w:t xml:space="preserve"> de NVWA </w:t>
      </w:r>
      <w:r w:rsidR="00025909" w:rsidRPr="00EE1263">
        <w:rPr>
          <w:rFonts w:cstheme="minorHAnsi"/>
        </w:rPr>
        <w:t xml:space="preserve">immers </w:t>
      </w:r>
      <w:r w:rsidR="004B2B0D" w:rsidRPr="00EE1263">
        <w:rPr>
          <w:rFonts w:cstheme="minorHAnsi"/>
        </w:rPr>
        <w:t>geen handhavingscapaciteit</w:t>
      </w:r>
      <w:r w:rsidR="00025909" w:rsidRPr="00EE1263">
        <w:rPr>
          <w:rFonts w:cstheme="minorHAnsi"/>
        </w:rPr>
        <w:t xml:space="preserve"> heeft</w:t>
      </w:r>
      <w:r w:rsidR="004B2B0D" w:rsidRPr="00EE1263">
        <w:rPr>
          <w:rFonts w:cstheme="minorHAnsi"/>
        </w:rPr>
        <w:t xml:space="preserve">. Bovendien </w:t>
      </w:r>
    </w:p>
    <w:p w14:paraId="43DFCDF8" w14:textId="77777777" w:rsidR="00EE1263" w:rsidRDefault="00EE1263" w:rsidP="00EE1263">
      <w:pPr>
        <w:spacing w:after="120"/>
        <w:rPr>
          <w:rFonts w:cstheme="minorHAnsi"/>
        </w:rPr>
      </w:pPr>
    </w:p>
    <w:p w14:paraId="18745137" w14:textId="03314F60" w:rsidR="004B2B0D" w:rsidRPr="00EE1263" w:rsidRDefault="004B2B0D" w:rsidP="00EE1263">
      <w:pPr>
        <w:spacing w:after="120"/>
        <w:rPr>
          <w:rFonts w:cstheme="minorHAnsi"/>
        </w:rPr>
      </w:pPr>
      <w:proofErr w:type="gramStart"/>
      <w:r w:rsidRPr="00EE1263">
        <w:rPr>
          <w:rFonts w:cstheme="minorHAnsi"/>
        </w:rPr>
        <w:t>belemmert</w:t>
      </w:r>
      <w:proofErr w:type="gramEnd"/>
      <w:r w:rsidRPr="00EE1263">
        <w:rPr>
          <w:rFonts w:cstheme="minorHAnsi"/>
        </w:rPr>
        <w:t xml:space="preserve"> de door de </w:t>
      </w:r>
      <w:proofErr w:type="spellStart"/>
      <w:r w:rsidRPr="00EE1263">
        <w:rPr>
          <w:rFonts w:cstheme="minorHAnsi"/>
        </w:rPr>
        <w:t>AKI’s</w:t>
      </w:r>
      <w:proofErr w:type="spellEnd"/>
      <w:r w:rsidRPr="00EE1263">
        <w:rPr>
          <w:rFonts w:cstheme="minorHAnsi"/>
        </w:rPr>
        <w:t xml:space="preserve"> toegepaste normering de uitoefening van de </w:t>
      </w:r>
      <w:r w:rsidR="00312A71" w:rsidRPr="00EE1263">
        <w:rPr>
          <w:rFonts w:cstheme="minorHAnsi"/>
        </w:rPr>
        <w:t>(</w:t>
      </w:r>
      <w:r w:rsidRPr="00EE1263">
        <w:rPr>
          <w:rFonts w:cstheme="minorHAnsi"/>
        </w:rPr>
        <w:t>sport</w:t>
      </w:r>
      <w:r w:rsidR="00312A71" w:rsidRPr="00EE1263">
        <w:rPr>
          <w:rFonts w:cstheme="minorHAnsi"/>
        </w:rPr>
        <w:t>)activiteiten</w:t>
      </w:r>
      <w:r w:rsidRPr="00EE1263">
        <w:rPr>
          <w:rFonts w:cstheme="minorHAnsi"/>
        </w:rPr>
        <w:t xml:space="preserve">, door onredelijke eisen te stellen aan </w:t>
      </w:r>
      <w:r w:rsidR="00312A71" w:rsidRPr="00EE1263">
        <w:rPr>
          <w:rFonts w:cstheme="minorHAnsi"/>
        </w:rPr>
        <w:t>toestellen</w:t>
      </w:r>
      <w:r w:rsidR="00362F64" w:rsidRPr="00EE1263">
        <w:rPr>
          <w:rFonts w:cstheme="minorHAnsi"/>
        </w:rPr>
        <w:t xml:space="preserve"> of (mis)</w:t>
      </w:r>
      <w:proofErr w:type="spellStart"/>
      <w:r w:rsidR="00362F64" w:rsidRPr="00EE1263">
        <w:rPr>
          <w:rFonts w:cstheme="minorHAnsi"/>
        </w:rPr>
        <w:t>bruik</w:t>
      </w:r>
      <w:proofErr w:type="spellEnd"/>
      <w:r w:rsidR="00362F64" w:rsidRPr="00EE1263">
        <w:rPr>
          <w:rFonts w:cstheme="minorHAnsi"/>
        </w:rPr>
        <w:t xml:space="preserve"> te maken van hun bevoegdheden welke in het (huidige) WAS ongelimiteerd en </w:t>
      </w:r>
      <w:proofErr w:type="spellStart"/>
      <w:r w:rsidR="00362F64" w:rsidRPr="00EE1263">
        <w:rPr>
          <w:rFonts w:cstheme="minorHAnsi"/>
        </w:rPr>
        <w:t>onbeargumenteerd</w:t>
      </w:r>
      <w:proofErr w:type="spellEnd"/>
      <w:r w:rsidR="00362F64" w:rsidRPr="00EE1263">
        <w:rPr>
          <w:rFonts w:cstheme="minorHAnsi"/>
        </w:rPr>
        <w:t xml:space="preserve"> geformuleerd zijn.</w:t>
      </w:r>
      <w:r w:rsidR="00EE1263" w:rsidRPr="00EE1263">
        <w:rPr>
          <w:rFonts w:cstheme="minorHAnsi"/>
        </w:rPr>
        <w:t xml:space="preserve"> </w:t>
      </w:r>
      <w:r w:rsidR="00EE1263" w:rsidRPr="00EE1263">
        <w:rPr>
          <w:rFonts w:cstheme="minorHAnsi"/>
        </w:rPr>
        <w:tab/>
      </w:r>
      <w:r w:rsidR="00EE1263" w:rsidRPr="00EE1263">
        <w:rPr>
          <w:rFonts w:cstheme="minorHAnsi"/>
        </w:rPr>
        <w:tab/>
      </w:r>
      <w:r w:rsidR="00EE1263">
        <w:rPr>
          <w:rFonts w:cstheme="minorHAnsi"/>
        </w:rPr>
        <w:tab/>
        <w:t xml:space="preserve">        </w:t>
      </w:r>
      <w:r w:rsidR="00312A71" w:rsidRPr="00EE1263">
        <w:rPr>
          <w:rFonts w:cstheme="minorHAnsi"/>
        </w:rPr>
        <w:t xml:space="preserve">Dit alles </w:t>
      </w:r>
      <w:r w:rsidRPr="00EE1263">
        <w:rPr>
          <w:rFonts w:cstheme="minorHAnsi"/>
        </w:rPr>
        <w:t xml:space="preserve">geeft </w:t>
      </w:r>
      <w:proofErr w:type="gramStart"/>
      <w:r w:rsidRPr="00EE1263">
        <w:rPr>
          <w:rFonts w:cstheme="minorHAnsi"/>
        </w:rPr>
        <w:t>ons inzien</w:t>
      </w:r>
      <w:r w:rsidR="00025909" w:rsidRPr="00EE1263">
        <w:rPr>
          <w:rFonts w:cstheme="minorHAnsi"/>
        </w:rPr>
        <w:t>s</w:t>
      </w:r>
      <w:proofErr w:type="gramEnd"/>
      <w:r w:rsidRPr="00EE1263">
        <w:rPr>
          <w:rFonts w:cstheme="minorHAnsi"/>
        </w:rPr>
        <w:t xml:space="preserve"> precies aan waarom het overleg tussen uw </w:t>
      </w:r>
      <w:r w:rsidR="00312A71" w:rsidRPr="00EE1263">
        <w:rPr>
          <w:rFonts w:cstheme="minorHAnsi"/>
        </w:rPr>
        <w:t>M</w:t>
      </w:r>
      <w:r w:rsidRPr="00EE1263">
        <w:rPr>
          <w:rFonts w:cstheme="minorHAnsi"/>
        </w:rPr>
        <w:t>inisterie en de branche</w:t>
      </w:r>
      <w:r w:rsidR="00312A71" w:rsidRPr="00EE1263">
        <w:rPr>
          <w:rFonts w:cstheme="minorHAnsi"/>
        </w:rPr>
        <w:t>s</w:t>
      </w:r>
      <w:r w:rsidRPr="00EE1263">
        <w:rPr>
          <w:rFonts w:cstheme="minorHAnsi"/>
        </w:rPr>
        <w:t xml:space="preserve"> zo belangrijk is.</w:t>
      </w:r>
      <w:r w:rsidR="00EE1263" w:rsidRPr="00EE1263">
        <w:rPr>
          <w:rFonts w:cstheme="minorHAnsi"/>
        </w:rPr>
        <w:t xml:space="preserve"> </w:t>
      </w:r>
      <w:r w:rsidR="00EE1263" w:rsidRPr="00EE1263">
        <w:rPr>
          <w:rFonts w:cstheme="minorHAnsi"/>
        </w:rPr>
        <w:t xml:space="preserve">Wij nodigen u </w:t>
      </w:r>
      <w:r w:rsidR="00EE1263">
        <w:rPr>
          <w:rFonts w:cstheme="minorHAnsi"/>
        </w:rPr>
        <w:t xml:space="preserve">daarom </w:t>
      </w:r>
      <w:r w:rsidR="00EE1263" w:rsidRPr="00EE1263">
        <w:rPr>
          <w:rFonts w:cstheme="minorHAnsi"/>
        </w:rPr>
        <w:t>graag uit voor een nader overleg op korte termijn.</w:t>
      </w:r>
    </w:p>
    <w:p w14:paraId="354BB1E4" w14:textId="15BEC84E" w:rsidR="00EE1263" w:rsidRPr="00EE1263" w:rsidRDefault="00EE1263" w:rsidP="00EE1263">
      <w:pPr>
        <w:spacing w:after="120"/>
        <w:rPr>
          <w:rFonts w:cstheme="minorHAnsi"/>
        </w:rPr>
      </w:pPr>
      <w:r w:rsidRPr="00EE1263">
        <w:rPr>
          <w:rFonts w:cstheme="minorHAnsi"/>
        </w:rPr>
        <w:t>Tenslotte zouden we u wille</w:t>
      </w:r>
      <w:r>
        <w:rPr>
          <w:rFonts w:cstheme="minorHAnsi"/>
        </w:rPr>
        <w:t>n</w:t>
      </w:r>
      <w:r w:rsidRPr="00EE1263">
        <w:rPr>
          <w:rFonts w:cstheme="minorHAnsi"/>
        </w:rPr>
        <w:t xml:space="preserve"> verzoeken ons te doen toekomen </w:t>
      </w:r>
      <w:r w:rsidRPr="00EE1263">
        <w:t>de concept- Warenwetregeling attractie- en speeltoestellen</w:t>
      </w:r>
      <w:r w:rsidRPr="00EE1263">
        <w:t>.</w:t>
      </w:r>
    </w:p>
    <w:p w14:paraId="4DFF1C71" w14:textId="77777777" w:rsidR="00EE1263" w:rsidRDefault="00996DE3" w:rsidP="00EE1263">
      <w:pPr>
        <w:spacing w:after="120"/>
        <w:rPr>
          <w:rFonts w:cstheme="minorHAnsi"/>
        </w:rPr>
      </w:pPr>
      <w:r w:rsidRPr="00EE1263">
        <w:rPr>
          <w:rFonts w:cstheme="minorHAnsi"/>
        </w:rPr>
        <w:t xml:space="preserve"> </w:t>
      </w:r>
    </w:p>
    <w:p w14:paraId="59FB6710" w14:textId="52A98FD1" w:rsidR="00F557FC" w:rsidRPr="00EE1263" w:rsidRDefault="00F557FC" w:rsidP="00EE1263">
      <w:pPr>
        <w:spacing w:after="120"/>
        <w:rPr>
          <w:rFonts w:cstheme="minorHAnsi"/>
        </w:rPr>
      </w:pPr>
      <w:r w:rsidRPr="00EE1263">
        <w:rPr>
          <w:rFonts w:cstheme="minorHAnsi"/>
        </w:rPr>
        <w:t>Met vriendelijke groet,</w:t>
      </w:r>
    </w:p>
    <w:p w14:paraId="35464A92" w14:textId="127449E3" w:rsidR="007B3B88" w:rsidRPr="00EE1263" w:rsidRDefault="00212645" w:rsidP="00EE1263">
      <w:pPr>
        <w:pStyle w:val="Geenafstand"/>
        <w:spacing w:after="120" w:line="259" w:lineRule="auto"/>
        <w:rPr>
          <w:rFonts w:cstheme="minorHAnsi"/>
        </w:rPr>
      </w:pPr>
      <w:proofErr w:type="gramStart"/>
      <w:r w:rsidRPr="00EE1263">
        <w:rPr>
          <w:rFonts w:cstheme="minorHAnsi"/>
        </w:rPr>
        <w:t>n</w:t>
      </w:r>
      <w:r w:rsidR="00F557FC" w:rsidRPr="00EE1263">
        <w:rPr>
          <w:rFonts w:cstheme="minorHAnsi"/>
        </w:rPr>
        <w:t>amens</w:t>
      </w:r>
      <w:proofErr w:type="gramEnd"/>
      <w:r w:rsidR="00F557FC" w:rsidRPr="00EE1263">
        <w:rPr>
          <w:rFonts w:cstheme="minorHAnsi"/>
        </w:rPr>
        <w:t xml:space="preserve"> alle betrokken organisaties,</w:t>
      </w:r>
      <w:r w:rsidRPr="00EE1263">
        <w:rPr>
          <w:rFonts w:cstheme="minorHAnsi"/>
        </w:rPr>
        <w:br/>
      </w:r>
    </w:p>
    <w:p w14:paraId="6F622163" w14:textId="181A4669" w:rsidR="00F557FC" w:rsidRPr="00EE1263" w:rsidRDefault="00F557FC" w:rsidP="00EE1263">
      <w:pPr>
        <w:pStyle w:val="Geenafstand"/>
        <w:spacing w:line="259" w:lineRule="auto"/>
        <w:rPr>
          <w:rFonts w:cstheme="minorHAnsi"/>
        </w:rPr>
      </w:pPr>
      <w:r w:rsidRPr="00EE1263">
        <w:rPr>
          <w:rFonts w:cstheme="minorHAnsi"/>
        </w:rPr>
        <w:t>Marcel Tap</w:t>
      </w:r>
    </w:p>
    <w:p w14:paraId="64439ECB" w14:textId="772DCFD8" w:rsidR="00690AE6" w:rsidRPr="00EE1263" w:rsidRDefault="00F557FC" w:rsidP="00EE1263">
      <w:pPr>
        <w:pStyle w:val="Geenafstand"/>
        <w:spacing w:after="120" w:line="259" w:lineRule="auto"/>
        <w:rPr>
          <w:rFonts w:cstheme="minorHAnsi"/>
        </w:rPr>
      </w:pPr>
      <w:r w:rsidRPr="00EE1263">
        <w:rPr>
          <w:rFonts w:cstheme="minorHAnsi"/>
        </w:rPr>
        <w:t>HISWA-RECRON</w:t>
      </w:r>
    </w:p>
    <w:sectPr w:rsidR="00690AE6" w:rsidRPr="00EE126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29DFF" w14:textId="77777777" w:rsidR="00A61E41" w:rsidRDefault="00A61E41" w:rsidP="00E51F65">
      <w:pPr>
        <w:spacing w:after="0" w:line="240" w:lineRule="auto"/>
      </w:pPr>
      <w:r>
        <w:separator/>
      </w:r>
    </w:p>
  </w:endnote>
  <w:endnote w:type="continuationSeparator" w:id="0">
    <w:p w14:paraId="07DDB4A1" w14:textId="77777777" w:rsidR="00A61E41" w:rsidRDefault="00A61E41" w:rsidP="00E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52FC" w14:textId="0BF11356" w:rsidR="00E51F65" w:rsidRDefault="00A46332">
    <w:pPr>
      <w:pStyle w:val="Voettekst"/>
    </w:pPr>
    <w:r w:rsidRPr="00E51F65">
      <w:rPr>
        <w:noProof/>
        <w:lang w:eastAsia="nl-NL"/>
      </w:rPr>
      <w:drawing>
        <wp:anchor distT="0" distB="0" distL="114300" distR="114300" simplePos="0" relativeHeight="251675648" behindDoc="0" locked="0" layoutInCell="1" allowOverlap="1" wp14:anchorId="3A7F928C" wp14:editId="0E4BDD28">
          <wp:simplePos x="0" y="0"/>
          <wp:positionH relativeFrom="column">
            <wp:posOffset>1419225</wp:posOffset>
          </wp:positionH>
          <wp:positionV relativeFrom="paragraph">
            <wp:posOffset>-26353</wp:posOffset>
          </wp:positionV>
          <wp:extent cx="659553" cy="494665"/>
          <wp:effectExtent l="0" t="0" r="762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9553" cy="49466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1" locked="0" layoutInCell="1" allowOverlap="1" wp14:anchorId="280DB89C" wp14:editId="67715B6A">
          <wp:simplePos x="0" y="0"/>
          <wp:positionH relativeFrom="column">
            <wp:posOffset>4262120</wp:posOffset>
          </wp:positionH>
          <wp:positionV relativeFrom="page">
            <wp:posOffset>10085705</wp:posOffset>
          </wp:positionV>
          <wp:extent cx="1002183" cy="336180"/>
          <wp:effectExtent l="0" t="0" r="7620" b="698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183" cy="3361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0" locked="0" layoutInCell="1" allowOverlap="1" wp14:anchorId="0A6111CA" wp14:editId="770813EB">
          <wp:simplePos x="0" y="0"/>
          <wp:positionH relativeFrom="column">
            <wp:posOffset>2642235</wp:posOffset>
          </wp:positionH>
          <wp:positionV relativeFrom="paragraph">
            <wp:posOffset>-82550</wp:posOffset>
          </wp:positionV>
          <wp:extent cx="1199692" cy="550192"/>
          <wp:effectExtent l="0" t="0" r="635"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3">
                    <a:extLst>
                      <a:ext uri="{28A0092B-C50C-407E-A947-70E740481C1C}">
                        <a14:useLocalDpi xmlns:a14="http://schemas.microsoft.com/office/drawing/2010/main" val="0"/>
                      </a:ext>
                    </a:extLst>
                  </a:blip>
                  <a:stretch>
                    <a:fillRect/>
                  </a:stretch>
                </pic:blipFill>
                <pic:spPr>
                  <a:xfrm>
                    <a:off x="0" y="0"/>
                    <a:ext cx="1199692" cy="550192"/>
                  </a:xfrm>
                  <a:prstGeom prst="rect">
                    <a:avLst/>
                  </a:prstGeom>
                </pic:spPr>
              </pic:pic>
            </a:graphicData>
          </a:graphic>
          <wp14:sizeRelH relativeFrom="margin">
            <wp14:pctWidth>0</wp14:pctWidth>
          </wp14:sizeRelH>
          <wp14:sizeRelV relativeFrom="margin">
            <wp14:pctHeight>0</wp14:pctHeight>
          </wp14:sizeRelV>
        </wp:anchor>
      </w:drawing>
    </w:r>
    <w:r w:rsidR="00E51F65">
      <w:rPr>
        <w:noProof/>
        <w:lang w:eastAsia="nl-NL"/>
      </w:rPr>
      <w:drawing>
        <wp:anchor distT="0" distB="0" distL="114300" distR="114300" simplePos="0" relativeHeight="251672576" behindDoc="0" locked="0" layoutInCell="1" allowOverlap="1" wp14:anchorId="7D0C3388" wp14:editId="2D30E5D6">
          <wp:simplePos x="0" y="0"/>
          <wp:positionH relativeFrom="column">
            <wp:posOffset>5676570</wp:posOffset>
          </wp:positionH>
          <wp:positionV relativeFrom="paragraph">
            <wp:posOffset>-98816</wp:posOffset>
          </wp:positionV>
          <wp:extent cx="520827" cy="555508"/>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1799" cy="556545"/>
                  </a:xfrm>
                  <a:prstGeom prst="rect">
                    <a:avLst/>
                  </a:prstGeom>
                </pic:spPr>
              </pic:pic>
            </a:graphicData>
          </a:graphic>
          <wp14:sizeRelH relativeFrom="margin">
            <wp14:pctWidth>0</wp14:pctWidth>
          </wp14:sizeRelH>
          <wp14:sizeRelV relativeFrom="margin">
            <wp14:pctHeight>0</wp14:pctHeight>
          </wp14:sizeRelV>
        </wp:anchor>
      </w:drawing>
    </w:r>
    <w:r w:rsidR="00E51F65">
      <w:rPr>
        <w:noProof/>
        <w:lang w:eastAsia="nl-NL"/>
      </w:rPr>
      <w:drawing>
        <wp:anchor distT="0" distB="0" distL="114300" distR="114300" simplePos="0" relativeHeight="251669504" behindDoc="1" locked="0" layoutInCell="1" allowOverlap="1" wp14:anchorId="38C84A70" wp14:editId="02C5DE7C">
          <wp:simplePos x="0" y="0"/>
          <wp:positionH relativeFrom="column">
            <wp:posOffset>-438658</wp:posOffset>
          </wp:positionH>
          <wp:positionV relativeFrom="page">
            <wp:posOffset>10086975</wp:posOffset>
          </wp:positionV>
          <wp:extent cx="1221639" cy="395209"/>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1639" cy="39520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89BD" w14:textId="77777777" w:rsidR="00A61E41" w:rsidRDefault="00A61E41" w:rsidP="00E51F65">
      <w:pPr>
        <w:spacing w:after="0" w:line="240" w:lineRule="auto"/>
      </w:pPr>
      <w:r>
        <w:separator/>
      </w:r>
    </w:p>
  </w:footnote>
  <w:footnote w:type="continuationSeparator" w:id="0">
    <w:p w14:paraId="25F184D7" w14:textId="77777777" w:rsidR="00A61E41" w:rsidRDefault="00A61E41" w:rsidP="00E5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BB6" w14:textId="37036C1F" w:rsidR="00F557FC" w:rsidRDefault="00E51F65" w:rsidP="00F557FC">
    <w:pPr>
      <w:pStyle w:val="Geenafstand"/>
      <w:ind w:left="7080"/>
      <w:rPr>
        <w:sz w:val="20"/>
        <w:szCs w:val="20"/>
      </w:rPr>
    </w:pPr>
    <w:r w:rsidRPr="00E51F65">
      <w:rPr>
        <w:noProof/>
        <w:lang w:eastAsia="nl-NL"/>
      </w:rPr>
      <w:drawing>
        <wp:anchor distT="0" distB="0" distL="114300" distR="114300" simplePos="0" relativeHeight="251658240" behindDoc="0" locked="0" layoutInCell="1" allowOverlap="1" wp14:anchorId="295283B5" wp14:editId="74952C59">
          <wp:simplePos x="0" y="0"/>
          <wp:positionH relativeFrom="column">
            <wp:posOffset>-71755</wp:posOffset>
          </wp:positionH>
          <wp:positionV relativeFrom="paragraph">
            <wp:posOffset>-160020</wp:posOffset>
          </wp:positionV>
          <wp:extent cx="813435" cy="610077"/>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13435" cy="610077"/>
                  </a:xfrm>
                  <a:prstGeom prst="rect">
                    <a:avLst/>
                  </a:prstGeom>
                </pic:spPr>
              </pic:pic>
            </a:graphicData>
          </a:graphic>
          <wp14:sizeRelH relativeFrom="page">
            <wp14:pctWidth>0</wp14:pctWidth>
          </wp14:sizeRelH>
          <wp14:sizeRelV relativeFrom="page">
            <wp14:pctHeight>0</wp14:pctHeight>
          </wp14:sizeRelV>
        </wp:anchor>
      </w:drawing>
    </w:r>
    <w:r w:rsidR="00F557FC">
      <w:t>HISWA-RECRON</w:t>
    </w:r>
  </w:p>
  <w:p w14:paraId="368DDE10" w14:textId="77777777" w:rsidR="00F557FC" w:rsidRPr="002D3F5F" w:rsidRDefault="00F557FC" w:rsidP="00F557FC">
    <w:pPr>
      <w:pStyle w:val="Geenafstand"/>
      <w:ind w:left="7080"/>
      <w:rPr>
        <w:sz w:val="20"/>
        <w:szCs w:val="20"/>
      </w:rPr>
    </w:pPr>
    <w:r w:rsidRPr="002D3F5F">
      <w:rPr>
        <w:sz w:val="20"/>
        <w:szCs w:val="20"/>
      </w:rPr>
      <w:t>Storkstraat 24</w:t>
    </w:r>
  </w:p>
  <w:p w14:paraId="7B8CE772" w14:textId="77777777" w:rsidR="00F557FC" w:rsidRPr="002D3F5F" w:rsidRDefault="00F557FC" w:rsidP="00F557FC">
    <w:pPr>
      <w:pStyle w:val="Geenafstand"/>
      <w:ind w:left="7080"/>
      <w:rPr>
        <w:sz w:val="20"/>
        <w:szCs w:val="20"/>
      </w:rPr>
    </w:pPr>
    <w:r w:rsidRPr="002D3F5F">
      <w:rPr>
        <w:sz w:val="20"/>
        <w:szCs w:val="20"/>
      </w:rPr>
      <w:t>3833 LB Leusden</w:t>
    </w:r>
  </w:p>
  <w:p w14:paraId="35E5CA25" w14:textId="6798063C" w:rsidR="00E51F65" w:rsidRDefault="00E51F65" w:rsidP="00E51F65">
    <w:pPr>
      <w:pStyle w:val="Koptekst"/>
      <w:tabs>
        <w:tab w:val="clear" w:pos="4536"/>
        <w:tab w:val="clear" w:pos="9072"/>
        <w:tab w:val="left" w:pos="2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045AB"/>
    <w:multiLevelType w:val="hybridMultilevel"/>
    <w:tmpl w:val="3F121A56"/>
    <w:lvl w:ilvl="0" w:tplc="41D610D6">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93B4595"/>
    <w:multiLevelType w:val="hybridMultilevel"/>
    <w:tmpl w:val="DAAEE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4322DC8"/>
    <w:multiLevelType w:val="hybridMultilevel"/>
    <w:tmpl w:val="FD9E508A"/>
    <w:lvl w:ilvl="0" w:tplc="508EBCD8">
      <w:start w:val="1"/>
      <w:numFmt w:val="decimal"/>
      <w:lvlText w:val="%1."/>
      <w:lvlJc w:val="left"/>
      <w:pPr>
        <w:ind w:left="360" w:hanging="360"/>
      </w:pPr>
      <w:rPr>
        <w:u w:val="none"/>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66D00364"/>
    <w:multiLevelType w:val="hybridMultilevel"/>
    <w:tmpl w:val="55E0FB7C"/>
    <w:lvl w:ilvl="0" w:tplc="0234BEE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E1F5A49"/>
    <w:multiLevelType w:val="hybridMultilevel"/>
    <w:tmpl w:val="B97EA938"/>
    <w:lvl w:ilvl="0" w:tplc="D44281B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671568697">
    <w:abstractNumId w:val="0"/>
  </w:num>
  <w:num w:numId="2" w16cid:durableId="1774670833">
    <w:abstractNumId w:val="4"/>
  </w:num>
  <w:num w:numId="3" w16cid:durableId="1981106166">
    <w:abstractNumId w:val="3"/>
  </w:num>
  <w:num w:numId="4" w16cid:durableId="9916706">
    <w:abstractNumId w:val="1"/>
  </w:num>
  <w:num w:numId="5" w16cid:durableId="14714816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88"/>
    <w:rsid w:val="00025909"/>
    <w:rsid w:val="0003056F"/>
    <w:rsid w:val="00084762"/>
    <w:rsid w:val="00117172"/>
    <w:rsid w:val="00123B2C"/>
    <w:rsid w:val="00130DD9"/>
    <w:rsid w:val="00144C88"/>
    <w:rsid w:val="00144F6F"/>
    <w:rsid w:val="001A1FB3"/>
    <w:rsid w:val="001B6336"/>
    <w:rsid w:val="001E14B3"/>
    <w:rsid w:val="00212645"/>
    <w:rsid w:val="00243F06"/>
    <w:rsid w:val="002D3F5F"/>
    <w:rsid w:val="002F3A16"/>
    <w:rsid w:val="00302A6F"/>
    <w:rsid w:val="00312A71"/>
    <w:rsid w:val="00317370"/>
    <w:rsid w:val="0033010A"/>
    <w:rsid w:val="00332716"/>
    <w:rsid w:val="00341BD8"/>
    <w:rsid w:val="00362F64"/>
    <w:rsid w:val="00364706"/>
    <w:rsid w:val="00372D9A"/>
    <w:rsid w:val="003A339A"/>
    <w:rsid w:val="004115B6"/>
    <w:rsid w:val="004A4D17"/>
    <w:rsid w:val="004A6669"/>
    <w:rsid w:val="004B2B0D"/>
    <w:rsid w:val="004B7100"/>
    <w:rsid w:val="004D7DE6"/>
    <w:rsid w:val="005253EE"/>
    <w:rsid w:val="00533C7A"/>
    <w:rsid w:val="00564044"/>
    <w:rsid w:val="005A1710"/>
    <w:rsid w:val="006602A6"/>
    <w:rsid w:val="0068233D"/>
    <w:rsid w:val="00690AE6"/>
    <w:rsid w:val="006F0E72"/>
    <w:rsid w:val="007034CC"/>
    <w:rsid w:val="007219EF"/>
    <w:rsid w:val="007308A1"/>
    <w:rsid w:val="007510BB"/>
    <w:rsid w:val="00762805"/>
    <w:rsid w:val="007A2C87"/>
    <w:rsid w:val="007B3B88"/>
    <w:rsid w:val="007F3B72"/>
    <w:rsid w:val="00873D42"/>
    <w:rsid w:val="00875976"/>
    <w:rsid w:val="008E49AD"/>
    <w:rsid w:val="008E4D02"/>
    <w:rsid w:val="00996DE3"/>
    <w:rsid w:val="009E12D2"/>
    <w:rsid w:val="00A43E6B"/>
    <w:rsid w:val="00A46332"/>
    <w:rsid w:val="00A61E41"/>
    <w:rsid w:val="00A6247A"/>
    <w:rsid w:val="00B02F9A"/>
    <w:rsid w:val="00B04F0F"/>
    <w:rsid w:val="00B1487E"/>
    <w:rsid w:val="00BA081C"/>
    <w:rsid w:val="00BA3EFB"/>
    <w:rsid w:val="00BE42CF"/>
    <w:rsid w:val="00BF762F"/>
    <w:rsid w:val="00C04CD8"/>
    <w:rsid w:val="00C5483F"/>
    <w:rsid w:val="00C54C8A"/>
    <w:rsid w:val="00C9783D"/>
    <w:rsid w:val="00CC0D76"/>
    <w:rsid w:val="00D82845"/>
    <w:rsid w:val="00DC6B6B"/>
    <w:rsid w:val="00DF0FBF"/>
    <w:rsid w:val="00E005A0"/>
    <w:rsid w:val="00E2575F"/>
    <w:rsid w:val="00E51F65"/>
    <w:rsid w:val="00E62731"/>
    <w:rsid w:val="00E97C9D"/>
    <w:rsid w:val="00EE1263"/>
    <w:rsid w:val="00F22F48"/>
    <w:rsid w:val="00F557FC"/>
    <w:rsid w:val="00FF2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6EBBC"/>
  <w15:chartTrackingRefBased/>
  <w15:docId w15:val="{0A361784-E19D-4B15-BD68-8A5246A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autoRedefine/>
    <w:uiPriority w:val="9"/>
    <w:qFormat/>
    <w:rsid w:val="005253EE"/>
    <w:pPr>
      <w:spacing w:before="100" w:beforeAutospacing="1" w:after="100" w:afterAutospacing="1" w:line="240" w:lineRule="auto"/>
      <w:outlineLvl w:val="0"/>
    </w:pPr>
    <w:rPr>
      <w:rFonts w:asciiTheme="majorHAnsi" w:eastAsia="Times New Roman" w:hAnsiTheme="majorHAnsi" w:cs="Times New Roman"/>
      <w:b/>
      <w:bCs/>
      <w:kern w:val="36"/>
      <w:sz w:val="26"/>
      <w:szCs w:val="48"/>
      <w:u w:val="single"/>
      <w:lang w:eastAsia="nl-NL"/>
    </w:rPr>
  </w:style>
  <w:style w:type="paragraph" w:styleId="Kop2">
    <w:name w:val="heading 2"/>
    <w:basedOn w:val="Standaard"/>
    <w:next w:val="Standaard"/>
    <w:link w:val="Kop2Char"/>
    <w:autoRedefine/>
    <w:uiPriority w:val="9"/>
    <w:unhideWhenUsed/>
    <w:qFormat/>
    <w:rsid w:val="003A339A"/>
    <w:pPr>
      <w:keepNext/>
      <w:keepLines/>
      <w:spacing w:before="40" w:after="0"/>
      <w:outlineLvl w:val="1"/>
    </w:pPr>
    <w:rPr>
      <w:rFonts w:asciiTheme="majorHAnsi" w:eastAsiaTheme="majorEastAsia" w:hAnsiTheme="majorHAnsi" w:cstheme="majorBidi"/>
      <w:b/>
      <w:sz w:val="24"/>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3EE"/>
    <w:rPr>
      <w:rFonts w:asciiTheme="majorHAnsi" w:eastAsia="Times New Roman" w:hAnsiTheme="majorHAnsi" w:cs="Times New Roman"/>
      <w:b/>
      <w:bCs/>
      <w:kern w:val="36"/>
      <w:sz w:val="26"/>
      <w:szCs w:val="48"/>
      <w:u w:val="single"/>
      <w:lang w:eastAsia="nl-NL"/>
    </w:rPr>
  </w:style>
  <w:style w:type="character" w:customStyle="1" w:styleId="Kop2Char">
    <w:name w:val="Kop 2 Char"/>
    <w:basedOn w:val="Standaardalinea-lettertype"/>
    <w:link w:val="Kop2"/>
    <w:uiPriority w:val="9"/>
    <w:rsid w:val="003A339A"/>
    <w:rPr>
      <w:rFonts w:asciiTheme="majorHAnsi" w:eastAsiaTheme="majorEastAsia" w:hAnsiTheme="majorHAnsi" w:cstheme="majorBidi"/>
      <w:b/>
      <w:sz w:val="24"/>
      <w:szCs w:val="26"/>
      <w:u w:val="single"/>
    </w:rPr>
  </w:style>
  <w:style w:type="paragraph" w:styleId="Lijstalinea">
    <w:name w:val="List Paragraph"/>
    <w:basedOn w:val="Standaard"/>
    <w:uiPriority w:val="34"/>
    <w:qFormat/>
    <w:rsid w:val="00144C88"/>
    <w:pPr>
      <w:ind w:left="720"/>
      <w:contextualSpacing/>
    </w:pPr>
  </w:style>
  <w:style w:type="paragraph" w:styleId="Geenafstand">
    <w:name w:val="No Spacing"/>
    <w:uiPriority w:val="1"/>
    <w:qFormat/>
    <w:rsid w:val="00E51F65"/>
    <w:pPr>
      <w:spacing w:after="0" w:line="240" w:lineRule="auto"/>
    </w:pPr>
  </w:style>
  <w:style w:type="paragraph" w:styleId="Koptekst">
    <w:name w:val="header"/>
    <w:basedOn w:val="Standaard"/>
    <w:link w:val="KoptekstChar"/>
    <w:uiPriority w:val="99"/>
    <w:unhideWhenUsed/>
    <w:rsid w:val="00E51F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F65"/>
  </w:style>
  <w:style w:type="paragraph" w:styleId="Voettekst">
    <w:name w:val="footer"/>
    <w:basedOn w:val="Standaard"/>
    <w:link w:val="VoettekstChar"/>
    <w:uiPriority w:val="99"/>
    <w:unhideWhenUsed/>
    <w:rsid w:val="00E51F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F65"/>
  </w:style>
  <w:style w:type="character" w:styleId="Hyperlink">
    <w:name w:val="Hyperlink"/>
    <w:basedOn w:val="Standaardalinea-lettertype"/>
    <w:uiPriority w:val="99"/>
    <w:unhideWhenUsed/>
    <w:rsid w:val="00A43E6B"/>
    <w:rPr>
      <w:color w:val="0563C1" w:themeColor="hyperlink"/>
      <w:u w:val="single"/>
    </w:rPr>
  </w:style>
  <w:style w:type="character" w:customStyle="1" w:styleId="Onopgelostemelding1">
    <w:name w:val="Onopgeloste melding1"/>
    <w:basedOn w:val="Standaardalinea-lettertype"/>
    <w:uiPriority w:val="99"/>
    <w:semiHidden/>
    <w:unhideWhenUsed/>
    <w:rsid w:val="00A43E6B"/>
    <w:rPr>
      <w:color w:val="605E5C"/>
      <w:shd w:val="clear" w:color="auto" w:fill="E1DFDD"/>
    </w:rPr>
  </w:style>
  <w:style w:type="paragraph" w:styleId="Revisie">
    <w:name w:val="Revision"/>
    <w:hidden/>
    <w:uiPriority w:val="99"/>
    <w:semiHidden/>
    <w:rsid w:val="00025909"/>
    <w:pPr>
      <w:spacing w:after="0" w:line="240" w:lineRule="auto"/>
    </w:pPr>
  </w:style>
  <w:style w:type="paragraph" w:styleId="Ballontekst">
    <w:name w:val="Balloon Text"/>
    <w:basedOn w:val="Standaard"/>
    <w:link w:val="BallontekstChar"/>
    <w:uiPriority w:val="99"/>
    <w:semiHidden/>
    <w:unhideWhenUsed/>
    <w:rsid w:val="00C548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48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urmerk.nl/spelen/nieuws/gelijkstelling-certificaten-verdwij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g.segers@minvws.nl"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eurmerk.nl/spelen/nieuws/binnenskateparken-nog-steeds-niet-gecertificeerd/"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17" ma:contentTypeDescription="Een nieuw document maken." ma:contentTypeScope="" ma:versionID="8fec0d0eb599d12d0e04291ffce8f9ae">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a9f84a535f72959d751db6523f902a0f"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d9ca252-22d1-499e-a988-5107a32143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4fa91a4-515f-4ad3-9b65-e485b5556a62}" ma:internalName="TaxCatchAll" ma:showField="CatchAllData" ma:web="5bda96be-0059-4bba-92e4-cbcaf675f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daan xmlns="14933aee-a7d7-4db7-8c5a-f368d029d0f2" xsi:nil="true"/>
    <TaxCatchAll xmlns="5bda96be-0059-4bba-92e4-cbcaf675faaf" xsi:nil="true"/>
    <lcf76f155ced4ddcb4097134ff3c332f xmlns="14933aee-a7d7-4db7-8c5a-f368d029d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EF67D0-C6C6-4BFB-9289-49C51FDD7773}"/>
</file>

<file path=customXml/itemProps2.xml><?xml version="1.0" encoding="utf-8"?>
<ds:datastoreItem xmlns:ds="http://schemas.openxmlformats.org/officeDocument/2006/customXml" ds:itemID="{4B431935-7CEC-4543-9951-7418A9B046DF}"/>
</file>

<file path=customXml/itemProps3.xml><?xml version="1.0" encoding="utf-8"?>
<ds:datastoreItem xmlns:ds="http://schemas.openxmlformats.org/officeDocument/2006/customXml" ds:itemID="{83E55277-63C8-4707-8A8D-A72CBCCB98A2}"/>
</file>

<file path=docProps/app.xml><?xml version="1.0" encoding="utf-8"?>
<Properties xmlns="http://schemas.openxmlformats.org/officeDocument/2006/extended-properties" xmlns:vt="http://schemas.openxmlformats.org/officeDocument/2006/docPropsVTypes">
  <Template>Normal.dotm</Template>
  <TotalTime>1</TotalTime>
  <Pages>3</Pages>
  <Words>1053</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Marcel Tap</cp:lastModifiedBy>
  <cp:revision>2</cp:revision>
  <dcterms:created xsi:type="dcterms:W3CDTF">2022-10-30T07:49:00Z</dcterms:created>
  <dcterms:modified xsi:type="dcterms:W3CDTF">2022-10-30T07:49:00Z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ies>
</file>